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B0E9" w14:textId="77777777" w:rsidR="00F92C14" w:rsidRDefault="002B669B">
      <w:pPr>
        <w:spacing w:after="0" w:line="240" w:lineRule="auto"/>
        <w:jc w:val="center"/>
        <w:outlineLvl w:val="0"/>
        <w:rPr>
          <w:rFonts w:ascii="Arial" w:eastAsia="Times New Roman" w:hAnsi="Arial" w:cs="Times New Roman"/>
          <w:b/>
          <w:color w:val="FF0000"/>
          <w:kern w:val="28"/>
          <w:sz w:val="32"/>
          <w:szCs w:val="32"/>
          <w:u w:val="single"/>
          <w:lang w:val="en-US"/>
        </w:rPr>
      </w:pPr>
      <w:bookmarkStart w:id="0" w:name="_Toc439844155"/>
      <w:r>
        <w:rPr>
          <w:rFonts w:ascii="Arial" w:eastAsia="Times New Roman" w:hAnsi="Arial" w:cs="Times New Roman"/>
          <w:b/>
          <w:color w:val="FF0000"/>
          <w:kern w:val="28"/>
          <w:sz w:val="28"/>
          <w:szCs w:val="28"/>
          <w:u w:val="single"/>
          <w:lang w:val="en-US"/>
        </w:rPr>
        <w:t>QUALITY POLICY REVIEW RECORD</w:t>
      </w:r>
      <w:bookmarkEnd w:id="0"/>
    </w:p>
    <w:p w14:paraId="6576BDC6" w14:textId="77777777" w:rsidR="00F92C14" w:rsidRDefault="00F92C14">
      <w:pPr>
        <w:spacing w:after="0" w:line="240" w:lineRule="auto"/>
        <w:jc w:val="center"/>
        <w:outlineLvl w:val="0"/>
        <w:rPr>
          <w:rFonts w:ascii="Arial" w:eastAsia="Times New Roman" w:hAnsi="Arial" w:cs="Times New Roman"/>
          <w:b/>
          <w:color w:val="FF0000"/>
          <w:kern w:val="28"/>
          <w:sz w:val="32"/>
          <w:szCs w:val="32"/>
          <w:u w:val="single"/>
          <w:lang w:val="en-US"/>
        </w:rPr>
      </w:pPr>
    </w:p>
    <w:p w14:paraId="175B3AAF" w14:textId="77777777" w:rsidR="00F92C14" w:rsidRDefault="002B669B">
      <w:pPr>
        <w:spacing w:after="141" w:line="240" w:lineRule="auto"/>
        <w:jc w:val="both"/>
        <w:rPr>
          <w:rFonts w:ascii="Arial" w:eastAsia="Times New Roman" w:hAnsi="Arial" w:cs="Times New Roman"/>
          <w:szCs w:val="24"/>
        </w:rPr>
      </w:pPr>
      <w:r>
        <w:rPr>
          <w:rFonts w:ascii="Arial" w:eastAsia="Times New Roman" w:hAnsi="Arial" w:cs="Times New Roman"/>
          <w:szCs w:val="24"/>
        </w:rPr>
        <w:t xml:space="preserve">The development history of our documentation is recorded to demonstrate that we have reviewed and updated our quality Policy. </w:t>
      </w:r>
      <w:r>
        <w:rPr>
          <w:rFonts w:ascii="Arial" w:eastAsia="Times New Roman" w:hAnsi="Arial" w:cs="Arial"/>
          <w:szCs w:val="24"/>
        </w:rPr>
        <w:t>We will review our documents ourselves, in conjunction with our Consultants, periodically, but no less than once per year.</w:t>
      </w:r>
      <w:r>
        <w:rPr>
          <w:rFonts w:ascii="Arial" w:eastAsia="Times New Roman" w:hAnsi="Arial" w:cs="Times New Roman"/>
          <w:szCs w:val="24"/>
        </w:rPr>
        <w:t xml:space="preserve"> We will communicate any changes to the staff affected and implement any new arrangements or requirements. </w:t>
      </w:r>
    </w:p>
    <w:p w14:paraId="21E718AD" w14:textId="2BCAF33C" w:rsidR="00F92C14" w:rsidRDefault="00DD2970">
      <w:pPr>
        <w:spacing w:after="141" w:line="240" w:lineRule="auto"/>
        <w:ind w:firstLine="720"/>
        <w:rPr>
          <w:rFonts w:ascii="Arial" w:eastAsia="Times New Roman" w:hAnsi="Arial" w:cs="Times New Roman"/>
          <w:b/>
          <w:sz w:val="20"/>
        </w:rPr>
      </w:pPr>
      <w:r>
        <w:rPr>
          <w:rFonts w:ascii="Arial" w:eastAsia="Times New Roman" w:hAnsi="Arial" w:cs="Times New Roman"/>
          <w:b/>
          <w:sz w:val="20"/>
        </w:rPr>
        <w:t>Quality</w:t>
      </w:r>
      <w:r w:rsidR="002B669B">
        <w:rPr>
          <w:rFonts w:ascii="Arial" w:eastAsia="Times New Roman" w:hAnsi="Arial" w:cs="Times New Roman"/>
          <w:b/>
          <w:sz w:val="20"/>
        </w:rPr>
        <w:t xml:space="preserve"> Policy first issue date: 24/08/2019</w:t>
      </w:r>
    </w:p>
    <w:tbl>
      <w:tblPr>
        <w:tblW w:w="9322" w:type="dxa"/>
        <w:jc w:val="center"/>
        <w:tblBorders>
          <w:top w:val="single" w:sz="24" w:space="0" w:color="C0C0C0"/>
          <w:left w:val="single" w:sz="24" w:space="0" w:color="C0C0C0"/>
          <w:bottom w:val="single" w:sz="24" w:space="0" w:color="C0C0C0"/>
          <w:right w:val="single" w:sz="24" w:space="0" w:color="C0C0C0"/>
          <w:insideH w:val="single" w:sz="6" w:space="0" w:color="C0C0C0"/>
          <w:insideV w:val="single" w:sz="6" w:space="0" w:color="C0C0C0"/>
        </w:tblBorders>
        <w:tblLayout w:type="fixed"/>
        <w:tblLook w:val="0000" w:firstRow="0" w:lastRow="0" w:firstColumn="0" w:lastColumn="0" w:noHBand="0" w:noVBand="0"/>
      </w:tblPr>
      <w:tblGrid>
        <w:gridCol w:w="1668"/>
        <w:gridCol w:w="3118"/>
        <w:gridCol w:w="2268"/>
        <w:gridCol w:w="2268"/>
      </w:tblGrid>
      <w:tr w:rsidR="00F92C14" w14:paraId="43F7020B" w14:textId="77777777">
        <w:trPr>
          <w:trHeight w:val="637"/>
          <w:jc w:val="center"/>
        </w:trPr>
        <w:tc>
          <w:tcPr>
            <w:tcW w:w="1668" w:type="dxa"/>
            <w:vAlign w:val="center"/>
          </w:tcPr>
          <w:p w14:paraId="39AA7B2A" w14:textId="77777777" w:rsidR="00F92C14" w:rsidRDefault="002B669B">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Date of Policy Review</w:t>
            </w:r>
          </w:p>
        </w:tc>
        <w:tc>
          <w:tcPr>
            <w:tcW w:w="3118" w:type="dxa"/>
            <w:vAlign w:val="center"/>
          </w:tcPr>
          <w:p w14:paraId="5C43DDB0" w14:textId="77777777" w:rsidR="00F92C14" w:rsidRDefault="002B669B">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Brief Description of Changes</w:t>
            </w:r>
          </w:p>
        </w:tc>
        <w:tc>
          <w:tcPr>
            <w:tcW w:w="2268" w:type="dxa"/>
            <w:vAlign w:val="center"/>
          </w:tcPr>
          <w:p w14:paraId="329C8434" w14:textId="77777777" w:rsidR="00F92C14" w:rsidRDefault="002B669B">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Signed for the Organisation</w:t>
            </w:r>
          </w:p>
        </w:tc>
        <w:tc>
          <w:tcPr>
            <w:tcW w:w="2268" w:type="dxa"/>
            <w:vAlign w:val="center"/>
          </w:tcPr>
          <w:p w14:paraId="39887B82" w14:textId="77777777" w:rsidR="00F92C14" w:rsidRDefault="002B669B">
            <w:pPr>
              <w:spacing w:after="0" w:line="240" w:lineRule="auto"/>
              <w:jc w:val="center"/>
              <w:rPr>
                <w:rFonts w:ascii="Arial" w:eastAsia="Times New Roman" w:hAnsi="Arial" w:cs="Times New Roman"/>
                <w:b/>
                <w:sz w:val="20"/>
                <w:szCs w:val="20"/>
              </w:rPr>
            </w:pPr>
            <w:r>
              <w:rPr>
                <w:rFonts w:ascii="Arial" w:eastAsia="Times New Roman" w:hAnsi="Arial" w:cs="Times New Roman"/>
                <w:b/>
                <w:sz w:val="20"/>
                <w:szCs w:val="20"/>
              </w:rPr>
              <w:t>Consultant Witness Signature</w:t>
            </w:r>
          </w:p>
        </w:tc>
      </w:tr>
      <w:tr w:rsidR="00F92C14" w14:paraId="2B8E981B" w14:textId="77777777">
        <w:trPr>
          <w:trHeight w:val="689"/>
          <w:jc w:val="center"/>
        </w:trPr>
        <w:tc>
          <w:tcPr>
            <w:tcW w:w="1668" w:type="dxa"/>
          </w:tcPr>
          <w:p w14:paraId="76163556" w14:textId="77777777" w:rsidR="00F92C14" w:rsidRDefault="002B669B">
            <w:pPr>
              <w:spacing w:after="0" w:line="240" w:lineRule="auto"/>
              <w:rPr>
                <w:rFonts w:ascii="Arial" w:eastAsia="Times New Roman" w:hAnsi="Arial" w:cs="Times New Roman"/>
                <w:sz w:val="18"/>
                <w:szCs w:val="20"/>
              </w:rPr>
            </w:pPr>
            <w:r>
              <w:rPr>
                <w:rFonts w:ascii="Arial" w:eastAsia="Times New Roman" w:hAnsi="Arial" w:cs="Times New Roman"/>
                <w:sz w:val="18"/>
                <w:szCs w:val="20"/>
              </w:rPr>
              <w:t>August 2020</w:t>
            </w:r>
          </w:p>
        </w:tc>
        <w:tc>
          <w:tcPr>
            <w:tcW w:w="3118" w:type="dxa"/>
          </w:tcPr>
          <w:p w14:paraId="4D09202C" w14:textId="77777777" w:rsidR="00F92C14" w:rsidRDefault="002B669B">
            <w:pPr>
              <w:spacing w:after="0" w:line="240" w:lineRule="auto"/>
              <w:rPr>
                <w:rFonts w:ascii="Arial" w:eastAsia="Times New Roman" w:hAnsi="Arial" w:cs="Times New Roman"/>
                <w:sz w:val="18"/>
                <w:szCs w:val="20"/>
              </w:rPr>
            </w:pPr>
            <w:r>
              <w:rPr>
                <w:rFonts w:ascii="Arial" w:eastAsia="Times New Roman" w:hAnsi="Arial" w:cs="Times New Roman"/>
                <w:sz w:val="18"/>
                <w:szCs w:val="20"/>
              </w:rPr>
              <w:t>- Annual Review rev 1.1</w:t>
            </w:r>
          </w:p>
          <w:p w14:paraId="7224229B" w14:textId="77777777" w:rsidR="00F92C14" w:rsidRDefault="00F92C14">
            <w:pPr>
              <w:spacing w:after="0" w:line="240" w:lineRule="auto"/>
              <w:rPr>
                <w:rFonts w:ascii="Arial" w:eastAsia="Times New Roman" w:hAnsi="Arial" w:cs="Times New Roman"/>
                <w:sz w:val="18"/>
                <w:szCs w:val="20"/>
              </w:rPr>
            </w:pPr>
          </w:p>
        </w:tc>
        <w:tc>
          <w:tcPr>
            <w:tcW w:w="2268" w:type="dxa"/>
          </w:tcPr>
          <w:p w14:paraId="6F50805A" w14:textId="77777777" w:rsidR="00F92C14" w:rsidRDefault="00F92C14">
            <w:pPr>
              <w:spacing w:after="0" w:line="240" w:lineRule="auto"/>
              <w:rPr>
                <w:rFonts w:ascii="Arial" w:eastAsia="Times New Roman" w:hAnsi="Arial" w:cs="Times New Roman"/>
                <w:sz w:val="18"/>
                <w:szCs w:val="20"/>
              </w:rPr>
            </w:pPr>
          </w:p>
          <w:p w14:paraId="7E58FA32" w14:textId="77777777" w:rsidR="00F92C14" w:rsidRDefault="002B669B">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drawing>
                <wp:inline distT="0" distB="0" distL="0" distR="0" wp14:anchorId="1F68DA04" wp14:editId="14808CB8">
                  <wp:extent cx="1295400" cy="514350"/>
                  <wp:effectExtent l="0" t="0" r="0" b="0"/>
                  <wp:docPr id="5" name="Picture 5" descr="ste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ve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p w14:paraId="368359F5" w14:textId="77777777" w:rsidR="00F92C14" w:rsidRDefault="00F92C14">
            <w:pPr>
              <w:spacing w:after="0" w:line="240" w:lineRule="auto"/>
              <w:rPr>
                <w:rFonts w:ascii="Arial" w:eastAsia="Times New Roman" w:hAnsi="Arial" w:cs="Arial"/>
                <w:sz w:val="18"/>
                <w:szCs w:val="18"/>
                <w:lang w:eastAsia="en-GB"/>
              </w:rPr>
            </w:pPr>
          </w:p>
          <w:p w14:paraId="681EE757" w14:textId="77777777" w:rsidR="00F92C14" w:rsidRDefault="002B669B">
            <w:pPr>
              <w:spacing w:after="0" w:line="240" w:lineRule="auto"/>
              <w:rPr>
                <w:rFonts w:ascii="Arial" w:eastAsia="Times New Roman" w:hAnsi="Arial" w:cs="Times New Roman"/>
                <w:sz w:val="18"/>
                <w:szCs w:val="20"/>
              </w:rPr>
            </w:pPr>
            <w:r>
              <w:rPr>
                <w:rFonts w:ascii="Arial" w:eastAsia="Times New Roman" w:hAnsi="Arial" w:cs="Arial"/>
                <w:sz w:val="18"/>
                <w:szCs w:val="18"/>
                <w:lang w:eastAsia="en-GB"/>
              </w:rPr>
              <w:t>Steve Hembury</w:t>
            </w:r>
          </w:p>
        </w:tc>
        <w:tc>
          <w:tcPr>
            <w:tcW w:w="2268" w:type="dxa"/>
          </w:tcPr>
          <w:p w14:paraId="049DDE8F" w14:textId="77777777" w:rsidR="00F92C14" w:rsidRDefault="00F92C14">
            <w:pPr>
              <w:spacing w:after="0" w:line="240" w:lineRule="auto"/>
              <w:rPr>
                <w:rFonts w:ascii="Arial" w:eastAsia="Times New Roman" w:hAnsi="Arial" w:cs="Times New Roman"/>
                <w:sz w:val="18"/>
                <w:szCs w:val="20"/>
              </w:rPr>
            </w:pPr>
          </w:p>
          <w:p w14:paraId="376FC148" w14:textId="77777777" w:rsidR="00F92C14" w:rsidRDefault="00F92C14">
            <w:pPr>
              <w:spacing w:after="0" w:line="240" w:lineRule="auto"/>
              <w:rPr>
                <w:rFonts w:ascii="Arial" w:eastAsia="Times New Roman" w:hAnsi="Arial" w:cs="Times New Roman"/>
                <w:sz w:val="18"/>
                <w:szCs w:val="20"/>
              </w:rPr>
            </w:pPr>
          </w:p>
          <w:p w14:paraId="5556BCE0" w14:textId="77777777" w:rsidR="00F92C14" w:rsidRDefault="002B669B">
            <w:pPr>
              <w:spacing w:after="0" w:line="240" w:lineRule="auto"/>
              <w:rPr>
                <w:rFonts w:ascii="Arial" w:eastAsia="Times New Roman" w:hAnsi="Arial" w:cs="Times New Roman"/>
                <w:sz w:val="18"/>
                <w:szCs w:val="20"/>
              </w:rPr>
            </w:pPr>
            <w:r>
              <w:rPr>
                <w:rFonts w:ascii="Arial" w:eastAsia="Times New Roman" w:hAnsi="Arial" w:cs="Arial"/>
                <w:noProof/>
                <w:sz w:val="18"/>
                <w:szCs w:val="18"/>
                <w:lang w:eastAsia="en-GB"/>
              </w:rPr>
              <w:drawing>
                <wp:inline distT="0" distB="0" distL="0" distR="0" wp14:anchorId="22A32A57" wp14:editId="689C079F">
                  <wp:extent cx="1304925" cy="447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p w14:paraId="7B98AF6B" w14:textId="77777777" w:rsidR="00F92C14" w:rsidRDefault="002B669B">
            <w:pPr>
              <w:spacing w:after="0" w:line="240" w:lineRule="auto"/>
              <w:rPr>
                <w:rFonts w:ascii="Arial" w:eastAsia="Times New Roman" w:hAnsi="Arial" w:cs="Arial"/>
                <w:sz w:val="18"/>
                <w:szCs w:val="18"/>
              </w:rPr>
            </w:pPr>
            <w:r>
              <w:rPr>
                <w:rFonts w:ascii="Arial" w:eastAsia="Times New Roman" w:hAnsi="Arial" w:cs="Times New Roman"/>
                <w:sz w:val="18"/>
                <w:szCs w:val="20"/>
              </w:rPr>
              <w:t>Kevin Bennett</w:t>
            </w:r>
          </w:p>
        </w:tc>
      </w:tr>
      <w:tr w:rsidR="00F92C14" w14:paraId="22A9374C" w14:textId="77777777">
        <w:trPr>
          <w:trHeight w:val="689"/>
          <w:jc w:val="center"/>
        </w:trPr>
        <w:tc>
          <w:tcPr>
            <w:tcW w:w="1668" w:type="dxa"/>
          </w:tcPr>
          <w:p w14:paraId="186DFD95" w14:textId="77777777" w:rsidR="00F92C14" w:rsidRDefault="002B669B">
            <w:pPr>
              <w:spacing w:after="0" w:line="240" w:lineRule="auto"/>
              <w:rPr>
                <w:rFonts w:ascii="Arial" w:eastAsia="Times New Roman" w:hAnsi="Arial" w:cs="Times New Roman"/>
                <w:sz w:val="18"/>
                <w:szCs w:val="20"/>
              </w:rPr>
            </w:pPr>
            <w:r>
              <w:rPr>
                <w:rFonts w:ascii="Arial" w:eastAsia="Times New Roman" w:hAnsi="Arial" w:cs="Times New Roman"/>
                <w:sz w:val="18"/>
                <w:szCs w:val="20"/>
              </w:rPr>
              <w:t>January 2021</w:t>
            </w:r>
          </w:p>
        </w:tc>
        <w:tc>
          <w:tcPr>
            <w:tcW w:w="3118" w:type="dxa"/>
          </w:tcPr>
          <w:p w14:paraId="4EA5F254" w14:textId="77777777" w:rsidR="00F92C14" w:rsidRDefault="002B669B">
            <w:pPr>
              <w:spacing w:after="0" w:line="240" w:lineRule="auto"/>
              <w:rPr>
                <w:rFonts w:ascii="Arial" w:eastAsia="Times New Roman" w:hAnsi="Arial" w:cs="Times New Roman"/>
                <w:sz w:val="18"/>
                <w:szCs w:val="20"/>
              </w:rPr>
            </w:pPr>
            <w:r>
              <w:rPr>
                <w:rFonts w:ascii="Arial" w:eastAsia="Times New Roman" w:hAnsi="Arial" w:cs="Times New Roman"/>
                <w:sz w:val="18"/>
                <w:szCs w:val="20"/>
              </w:rPr>
              <w:t>- The inclusion of CE/UKNI resources section within policy rev 1.2</w:t>
            </w:r>
          </w:p>
          <w:p w14:paraId="4F4E5901" w14:textId="77777777" w:rsidR="00F92C14" w:rsidRDefault="00F92C14">
            <w:pPr>
              <w:spacing w:after="0" w:line="240" w:lineRule="auto"/>
              <w:rPr>
                <w:rFonts w:ascii="Arial" w:eastAsia="Times New Roman" w:hAnsi="Arial" w:cs="Times New Roman"/>
                <w:sz w:val="18"/>
                <w:szCs w:val="20"/>
              </w:rPr>
            </w:pPr>
          </w:p>
        </w:tc>
        <w:tc>
          <w:tcPr>
            <w:tcW w:w="2268" w:type="dxa"/>
          </w:tcPr>
          <w:p w14:paraId="0BB96910" w14:textId="77777777" w:rsidR="00F92C14" w:rsidRDefault="002B669B">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drawing>
                <wp:inline distT="0" distB="0" distL="0" distR="0" wp14:anchorId="44DD4B8F" wp14:editId="78A87CE5">
                  <wp:extent cx="1295400" cy="514350"/>
                  <wp:effectExtent l="0" t="0" r="0" b="0"/>
                  <wp:docPr id="8" name="Picture 8" descr="ste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ve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p w14:paraId="63003B4A" w14:textId="77777777" w:rsidR="00F92C14" w:rsidRDefault="00F92C14">
            <w:pPr>
              <w:spacing w:after="0" w:line="240" w:lineRule="auto"/>
              <w:rPr>
                <w:rFonts w:ascii="Arial" w:eastAsia="Times New Roman" w:hAnsi="Arial" w:cs="Arial"/>
                <w:sz w:val="18"/>
                <w:szCs w:val="18"/>
                <w:lang w:eastAsia="en-GB"/>
              </w:rPr>
            </w:pPr>
          </w:p>
          <w:p w14:paraId="1AEF73BB" w14:textId="77777777" w:rsidR="00F92C14" w:rsidRDefault="002B669B">
            <w:pPr>
              <w:spacing w:after="0" w:line="240" w:lineRule="auto"/>
              <w:rPr>
                <w:rFonts w:ascii="Arial" w:eastAsia="Times New Roman" w:hAnsi="Arial" w:cs="Times New Roman"/>
                <w:sz w:val="18"/>
                <w:szCs w:val="20"/>
              </w:rPr>
            </w:pPr>
            <w:r>
              <w:rPr>
                <w:rFonts w:ascii="Arial" w:eastAsia="Times New Roman" w:hAnsi="Arial" w:cs="Arial"/>
                <w:sz w:val="18"/>
                <w:szCs w:val="18"/>
                <w:lang w:eastAsia="en-GB"/>
              </w:rPr>
              <w:t>Steve Hembury</w:t>
            </w:r>
          </w:p>
        </w:tc>
        <w:tc>
          <w:tcPr>
            <w:tcW w:w="2268" w:type="dxa"/>
          </w:tcPr>
          <w:p w14:paraId="6F378B59" w14:textId="77777777" w:rsidR="00F92C14" w:rsidRDefault="00F92C14">
            <w:pPr>
              <w:spacing w:after="0" w:line="240" w:lineRule="auto"/>
              <w:rPr>
                <w:rFonts w:ascii="Times New Roman" w:eastAsia="Times New Roman" w:hAnsi="Times New Roman" w:cs="Times New Roman"/>
                <w:sz w:val="20"/>
                <w:szCs w:val="20"/>
                <w:lang w:eastAsia="en-GB"/>
              </w:rPr>
            </w:pPr>
          </w:p>
          <w:p w14:paraId="40E9BAEF" w14:textId="77777777" w:rsidR="00F92C14" w:rsidRDefault="002B669B">
            <w:pPr>
              <w:spacing w:after="0" w:line="240" w:lineRule="auto"/>
              <w:rPr>
                <w:rFonts w:ascii="Arial" w:eastAsia="Times New Roman" w:hAnsi="Arial" w:cs="Times New Roman"/>
                <w:sz w:val="18"/>
                <w:szCs w:val="20"/>
              </w:rPr>
            </w:pPr>
            <w:r>
              <w:rPr>
                <w:rFonts w:ascii="Arial" w:eastAsia="Times New Roman" w:hAnsi="Arial" w:cs="Arial"/>
                <w:noProof/>
                <w:sz w:val="18"/>
                <w:szCs w:val="18"/>
                <w:lang w:eastAsia="en-GB"/>
              </w:rPr>
              <w:drawing>
                <wp:inline distT="0" distB="0" distL="0" distR="0" wp14:anchorId="72CC561F" wp14:editId="2410EA0F">
                  <wp:extent cx="1304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p w14:paraId="61B5485A" w14:textId="77777777" w:rsidR="00F92C14" w:rsidRDefault="002B669B">
            <w:pPr>
              <w:spacing w:after="0" w:line="240" w:lineRule="auto"/>
              <w:rPr>
                <w:rFonts w:ascii="Times New Roman" w:eastAsia="Times New Roman" w:hAnsi="Times New Roman" w:cs="Times New Roman"/>
                <w:sz w:val="20"/>
                <w:szCs w:val="20"/>
                <w:lang w:eastAsia="en-GB"/>
              </w:rPr>
            </w:pPr>
            <w:r>
              <w:rPr>
                <w:rFonts w:ascii="Arial" w:eastAsia="Times New Roman" w:hAnsi="Arial" w:cs="Times New Roman"/>
                <w:sz w:val="18"/>
                <w:szCs w:val="20"/>
              </w:rPr>
              <w:t>Kevin Bennett</w:t>
            </w:r>
          </w:p>
          <w:p w14:paraId="02A58342" w14:textId="77777777" w:rsidR="00F92C14" w:rsidRDefault="00F92C14">
            <w:pPr>
              <w:spacing w:after="0" w:line="240" w:lineRule="auto"/>
              <w:rPr>
                <w:rFonts w:ascii="Arial" w:eastAsia="Times New Roman" w:hAnsi="Arial" w:cs="Times New Roman"/>
                <w:sz w:val="18"/>
                <w:szCs w:val="20"/>
              </w:rPr>
            </w:pPr>
          </w:p>
        </w:tc>
      </w:tr>
      <w:tr w:rsidR="00F92C14" w14:paraId="2102BA21" w14:textId="77777777">
        <w:trPr>
          <w:trHeight w:val="689"/>
          <w:jc w:val="center"/>
        </w:trPr>
        <w:tc>
          <w:tcPr>
            <w:tcW w:w="1668" w:type="dxa"/>
          </w:tcPr>
          <w:p w14:paraId="50BB1A8E" w14:textId="73985068" w:rsidR="00F92C14" w:rsidRDefault="00DD2970">
            <w:pPr>
              <w:spacing w:after="0" w:line="240" w:lineRule="auto"/>
              <w:rPr>
                <w:rFonts w:ascii="Arial" w:eastAsia="Times New Roman" w:hAnsi="Arial" w:cs="Times New Roman"/>
                <w:sz w:val="18"/>
                <w:szCs w:val="20"/>
              </w:rPr>
            </w:pPr>
            <w:r>
              <w:rPr>
                <w:rFonts w:ascii="Arial" w:eastAsia="Times New Roman" w:hAnsi="Arial" w:cs="Times New Roman"/>
                <w:sz w:val="18"/>
                <w:szCs w:val="20"/>
              </w:rPr>
              <w:t>June 2022</w:t>
            </w:r>
          </w:p>
        </w:tc>
        <w:tc>
          <w:tcPr>
            <w:tcW w:w="3118" w:type="dxa"/>
          </w:tcPr>
          <w:p w14:paraId="34F6900E" w14:textId="0E034226" w:rsidR="00F92C14" w:rsidRDefault="00DD2970">
            <w:pPr>
              <w:spacing w:after="0" w:line="240" w:lineRule="auto"/>
              <w:rPr>
                <w:rFonts w:ascii="Arial" w:eastAsia="Times New Roman" w:hAnsi="Arial" w:cs="Times New Roman"/>
                <w:sz w:val="18"/>
                <w:szCs w:val="20"/>
              </w:rPr>
            </w:pPr>
            <w:r>
              <w:rPr>
                <w:rFonts w:ascii="Arial" w:eastAsia="Times New Roman" w:hAnsi="Arial" w:cs="Times New Roman"/>
                <w:sz w:val="18"/>
                <w:szCs w:val="20"/>
              </w:rPr>
              <w:t>Annual Review</w:t>
            </w:r>
          </w:p>
        </w:tc>
        <w:tc>
          <w:tcPr>
            <w:tcW w:w="2268" w:type="dxa"/>
          </w:tcPr>
          <w:p w14:paraId="04DF273D" w14:textId="77777777" w:rsidR="00F92C14" w:rsidRDefault="00DD2970">
            <w:pPr>
              <w:spacing w:after="0" w:line="240" w:lineRule="auto"/>
              <w:rPr>
                <w:rFonts w:ascii="Arial" w:eastAsia="Times New Roman" w:hAnsi="Arial" w:cs="Times New Roman"/>
                <w:sz w:val="18"/>
                <w:szCs w:val="20"/>
              </w:rPr>
            </w:pPr>
            <w:r>
              <w:rPr>
                <w:rFonts w:ascii="Times New Roman" w:eastAsia="Times New Roman" w:hAnsi="Times New Roman" w:cs="Times New Roman"/>
                <w:noProof/>
                <w:sz w:val="20"/>
                <w:szCs w:val="20"/>
                <w:lang w:eastAsia="en-GB"/>
              </w:rPr>
              <w:drawing>
                <wp:inline distT="0" distB="0" distL="0" distR="0" wp14:anchorId="4ED29F76" wp14:editId="013C47BD">
                  <wp:extent cx="1295400" cy="514350"/>
                  <wp:effectExtent l="0" t="0" r="0" b="0"/>
                  <wp:docPr id="1" name="Picture 1" descr="ste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ve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p w14:paraId="72013416" w14:textId="06896060" w:rsidR="00DD2970" w:rsidRDefault="00DD2970">
            <w:pPr>
              <w:spacing w:after="0" w:line="240" w:lineRule="auto"/>
              <w:rPr>
                <w:rFonts w:ascii="Arial" w:eastAsia="Times New Roman" w:hAnsi="Arial" w:cs="Times New Roman"/>
                <w:sz w:val="18"/>
                <w:szCs w:val="20"/>
              </w:rPr>
            </w:pPr>
            <w:r>
              <w:rPr>
                <w:rFonts w:ascii="Arial" w:eastAsia="Times New Roman" w:hAnsi="Arial" w:cs="Times New Roman"/>
                <w:sz w:val="18"/>
                <w:szCs w:val="20"/>
              </w:rPr>
              <w:t>Steve Hembury</w:t>
            </w:r>
          </w:p>
        </w:tc>
        <w:tc>
          <w:tcPr>
            <w:tcW w:w="2268" w:type="dxa"/>
          </w:tcPr>
          <w:p w14:paraId="33382961" w14:textId="77777777" w:rsidR="00F92C14" w:rsidRDefault="00F92C14">
            <w:pPr>
              <w:spacing w:after="0" w:line="240" w:lineRule="auto"/>
              <w:rPr>
                <w:rFonts w:ascii="Times New Roman" w:eastAsia="Times New Roman" w:hAnsi="Times New Roman" w:cs="Times New Roman"/>
                <w:sz w:val="20"/>
                <w:szCs w:val="20"/>
                <w:lang w:eastAsia="en-GB"/>
              </w:rPr>
            </w:pPr>
          </w:p>
          <w:p w14:paraId="0C982B9C" w14:textId="04567AC0" w:rsidR="00F92C14" w:rsidRDefault="00DD2970">
            <w:pPr>
              <w:spacing w:after="0" w:line="240" w:lineRule="auto"/>
              <w:rPr>
                <w:rFonts w:ascii="Arial" w:eastAsia="Times New Roman" w:hAnsi="Arial" w:cs="Arial"/>
                <w:sz w:val="18"/>
                <w:szCs w:val="18"/>
                <w:lang w:eastAsia="en-GB"/>
              </w:rPr>
            </w:pPr>
            <w:r>
              <w:rPr>
                <w:rFonts w:ascii="Arial" w:eastAsia="Times New Roman" w:hAnsi="Arial" w:cs="Arial"/>
                <w:noProof/>
                <w:sz w:val="18"/>
                <w:szCs w:val="18"/>
                <w:lang w:eastAsia="en-GB"/>
              </w:rPr>
              <w:drawing>
                <wp:inline distT="0" distB="0" distL="0" distR="0" wp14:anchorId="04AFC1A4" wp14:editId="65A4524B">
                  <wp:extent cx="1304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p w14:paraId="2D9A89F2" w14:textId="655AECA4" w:rsidR="00DD2970" w:rsidRDefault="00DD297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Kevin Bennett</w:t>
            </w:r>
          </w:p>
          <w:p w14:paraId="44CDAA15" w14:textId="77777777" w:rsidR="00F92C14" w:rsidRDefault="00F92C14">
            <w:pPr>
              <w:spacing w:after="0" w:line="240" w:lineRule="auto"/>
              <w:rPr>
                <w:rFonts w:ascii="Arial" w:eastAsia="Times New Roman" w:hAnsi="Arial" w:cs="Arial"/>
                <w:sz w:val="18"/>
                <w:szCs w:val="18"/>
                <w:lang w:eastAsia="en-GB"/>
              </w:rPr>
            </w:pPr>
          </w:p>
        </w:tc>
      </w:tr>
      <w:tr w:rsidR="00F92C14" w14:paraId="351F60A2" w14:textId="77777777">
        <w:trPr>
          <w:trHeight w:val="689"/>
          <w:jc w:val="center"/>
        </w:trPr>
        <w:tc>
          <w:tcPr>
            <w:tcW w:w="1668" w:type="dxa"/>
          </w:tcPr>
          <w:p w14:paraId="00AB36F2" w14:textId="77777777" w:rsidR="00F92C14" w:rsidRDefault="00F92C14">
            <w:pPr>
              <w:spacing w:after="0" w:line="240" w:lineRule="auto"/>
              <w:rPr>
                <w:rFonts w:ascii="Arial" w:eastAsia="Times New Roman" w:hAnsi="Arial" w:cs="Times New Roman"/>
                <w:sz w:val="18"/>
                <w:szCs w:val="20"/>
              </w:rPr>
            </w:pPr>
          </w:p>
        </w:tc>
        <w:tc>
          <w:tcPr>
            <w:tcW w:w="3118" w:type="dxa"/>
          </w:tcPr>
          <w:p w14:paraId="436782CF" w14:textId="77777777" w:rsidR="00F92C14" w:rsidRDefault="00F92C14">
            <w:pPr>
              <w:spacing w:after="0" w:line="240" w:lineRule="auto"/>
              <w:rPr>
                <w:rFonts w:ascii="Arial" w:eastAsia="Times New Roman" w:hAnsi="Arial" w:cs="Times New Roman"/>
                <w:sz w:val="18"/>
                <w:szCs w:val="20"/>
              </w:rPr>
            </w:pPr>
          </w:p>
        </w:tc>
        <w:tc>
          <w:tcPr>
            <w:tcW w:w="2268" w:type="dxa"/>
          </w:tcPr>
          <w:p w14:paraId="75120F12" w14:textId="77777777" w:rsidR="00F92C14" w:rsidRDefault="00F92C14">
            <w:pPr>
              <w:spacing w:after="0" w:line="240" w:lineRule="auto"/>
              <w:rPr>
                <w:rFonts w:ascii="Arial" w:eastAsia="Times New Roman" w:hAnsi="Arial" w:cs="Times New Roman"/>
                <w:sz w:val="18"/>
                <w:szCs w:val="20"/>
              </w:rPr>
            </w:pPr>
          </w:p>
        </w:tc>
        <w:tc>
          <w:tcPr>
            <w:tcW w:w="2268" w:type="dxa"/>
          </w:tcPr>
          <w:p w14:paraId="50D922F8" w14:textId="77777777" w:rsidR="00F92C14" w:rsidRDefault="00F92C14">
            <w:pPr>
              <w:spacing w:after="0" w:line="240" w:lineRule="auto"/>
              <w:rPr>
                <w:rFonts w:ascii="Arial" w:eastAsia="Times New Roman" w:hAnsi="Arial" w:cs="Times New Roman"/>
                <w:sz w:val="18"/>
                <w:szCs w:val="20"/>
              </w:rPr>
            </w:pPr>
          </w:p>
        </w:tc>
      </w:tr>
      <w:tr w:rsidR="00F92C14" w14:paraId="4A34D7F9" w14:textId="77777777">
        <w:trPr>
          <w:trHeight w:val="689"/>
          <w:jc w:val="center"/>
        </w:trPr>
        <w:tc>
          <w:tcPr>
            <w:tcW w:w="1668" w:type="dxa"/>
          </w:tcPr>
          <w:p w14:paraId="0FCAE6D8" w14:textId="77777777" w:rsidR="00F92C14" w:rsidRDefault="00F92C14">
            <w:pPr>
              <w:spacing w:after="0" w:line="240" w:lineRule="auto"/>
              <w:rPr>
                <w:rFonts w:ascii="Arial" w:eastAsia="Times New Roman" w:hAnsi="Arial" w:cs="Times New Roman"/>
                <w:sz w:val="18"/>
                <w:szCs w:val="20"/>
              </w:rPr>
            </w:pPr>
          </w:p>
        </w:tc>
        <w:tc>
          <w:tcPr>
            <w:tcW w:w="3118" w:type="dxa"/>
          </w:tcPr>
          <w:p w14:paraId="7606A496" w14:textId="77777777" w:rsidR="00F92C14" w:rsidRDefault="00F92C14">
            <w:pPr>
              <w:spacing w:after="0" w:line="240" w:lineRule="auto"/>
              <w:rPr>
                <w:rFonts w:ascii="Arial" w:eastAsia="Times New Roman" w:hAnsi="Arial" w:cs="Times New Roman"/>
                <w:sz w:val="18"/>
                <w:szCs w:val="20"/>
              </w:rPr>
            </w:pPr>
          </w:p>
        </w:tc>
        <w:tc>
          <w:tcPr>
            <w:tcW w:w="2268" w:type="dxa"/>
          </w:tcPr>
          <w:p w14:paraId="77E51091" w14:textId="77777777" w:rsidR="00F92C14" w:rsidRDefault="00F92C14">
            <w:pPr>
              <w:spacing w:after="0" w:line="240" w:lineRule="auto"/>
              <w:rPr>
                <w:rFonts w:ascii="Arial" w:eastAsia="Times New Roman" w:hAnsi="Arial" w:cs="Times New Roman"/>
                <w:sz w:val="18"/>
                <w:szCs w:val="20"/>
              </w:rPr>
            </w:pPr>
          </w:p>
        </w:tc>
        <w:tc>
          <w:tcPr>
            <w:tcW w:w="2268" w:type="dxa"/>
          </w:tcPr>
          <w:p w14:paraId="29B9711B" w14:textId="77777777" w:rsidR="00F92C14" w:rsidRDefault="00F92C14">
            <w:pPr>
              <w:spacing w:after="0" w:line="240" w:lineRule="auto"/>
              <w:rPr>
                <w:rFonts w:ascii="Arial" w:eastAsia="Times New Roman" w:hAnsi="Arial" w:cs="Times New Roman"/>
                <w:sz w:val="18"/>
                <w:szCs w:val="20"/>
              </w:rPr>
            </w:pPr>
          </w:p>
        </w:tc>
      </w:tr>
      <w:tr w:rsidR="00F92C14" w14:paraId="573175FE" w14:textId="77777777">
        <w:trPr>
          <w:trHeight w:val="689"/>
          <w:jc w:val="center"/>
        </w:trPr>
        <w:tc>
          <w:tcPr>
            <w:tcW w:w="1668" w:type="dxa"/>
          </w:tcPr>
          <w:p w14:paraId="684E4A04" w14:textId="77777777" w:rsidR="00F92C14" w:rsidRDefault="00F92C14">
            <w:pPr>
              <w:spacing w:after="0" w:line="240" w:lineRule="auto"/>
              <w:rPr>
                <w:rFonts w:ascii="Arial" w:eastAsia="Times New Roman" w:hAnsi="Arial" w:cs="Times New Roman"/>
                <w:sz w:val="18"/>
                <w:szCs w:val="20"/>
              </w:rPr>
            </w:pPr>
          </w:p>
        </w:tc>
        <w:tc>
          <w:tcPr>
            <w:tcW w:w="3118" w:type="dxa"/>
          </w:tcPr>
          <w:p w14:paraId="1E7A5E23" w14:textId="77777777" w:rsidR="00F92C14" w:rsidRDefault="00F92C14">
            <w:pPr>
              <w:spacing w:after="0" w:line="240" w:lineRule="auto"/>
              <w:rPr>
                <w:rFonts w:ascii="Arial" w:eastAsia="Times New Roman" w:hAnsi="Arial" w:cs="Times New Roman"/>
                <w:sz w:val="18"/>
                <w:szCs w:val="20"/>
              </w:rPr>
            </w:pPr>
          </w:p>
        </w:tc>
        <w:tc>
          <w:tcPr>
            <w:tcW w:w="2268" w:type="dxa"/>
          </w:tcPr>
          <w:p w14:paraId="577A20A8" w14:textId="77777777" w:rsidR="00F92C14" w:rsidRDefault="00F92C14">
            <w:pPr>
              <w:spacing w:after="0" w:line="240" w:lineRule="auto"/>
              <w:rPr>
                <w:rFonts w:ascii="Arial" w:eastAsia="Times New Roman" w:hAnsi="Arial" w:cs="Times New Roman"/>
                <w:sz w:val="18"/>
                <w:szCs w:val="20"/>
              </w:rPr>
            </w:pPr>
          </w:p>
        </w:tc>
        <w:tc>
          <w:tcPr>
            <w:tcW w:w="2268" w:type="dxa"/>
          </w:tcPr>
          <w:p w14:paraId="0343B2DD" w14:textId="77777777" w:rsidR="00F92C14" w:rsidRDefault="00F92C14">
            <w:pPr>
              <w:spacing w:after="0" w:line="240" w:lineRule="auto"/>
              <w:rPr>
                <w:rFonts w:ascii="Arial" w:eastAsia="Times New Roman" w:hAnsi="Arial" w:cs="Times New Roman"/>
                <w:sz w:val="18"/>
                <w:szCs w:val="20"/>
              </w:rPr>
            </w:pPr>
          </w:p>
        </w:tc>
      </w:tr>
      <w:tr w:rsidR="00F92C14" w14:paraId="3C5ACAFC" w14:textId="77777777">
        <w:trPr>
          <w:trHeight w:val="689"/>
          <w:jc w:val="center"/>
        </w:trPr>
        <w:tc>
          <w:tcPr>
            <w:tcW w:w="1668" w:type="dxa"/>
          </w:tcPr>
          <w:p w14:paraId="1F886379" w14:textId="77777777" w:rsidR="00F92C14" w:rsidRDefault="00F92C14">
            <w:pPr>
              <w:spacing w:after="0" w:line="240" w:lineRule="auto"/>
              <w:rPr>
                <w:rFonts w:ascii="Arial" w:eastAsia="Times New Roman" w:hAnsi="Arial" w:cs="Times New Roman"/>
                <w:sz w:val="18"/>
                <w:szCs w:val="20"/>
              </w:rPr>
            </w:pPr>
          </w:p>
        </w:tc>
        <w:tc>
          <w:tcPr>
            <w:tcW w:w="3118" w:type="dxa"/>
          </w:tcPr>
          <w:p w14:paraId="4E5CED67" w14:textId="77777777" w:rsidR="00F92C14" w:rsidRDefault="00F92C14">
            <w:pPr>
              <w:spacing w:after="0" w:line="240" w:lineRule="auto"/>
              <w:rPr>
                <w:rFonts w:ascii="Arial" w:eastAsia="Times New Roman" w:hAnsi="Arial" w:cs="Times New Roman"/>
                <w:sz w:val="18"/>
                <w:szCs w:val="20"/>
              </w:rPr>
            </w:pPr>
          </w:p>
        </w:tc>
        <w:tc>
          <w:tcPr>
            <w:tcW w:w="2268" w:type="dxa"/>
          </w:tcPr>
          <w:p w14:paraId="5E0C5717" w14:textId="77777777" w:rsidR="00F92C14" w:rsidRDefault="00F92C14">
            <w:pPr>
              <w:spacing w:after="0" w:line="240" w:lineRule="auto"/>
              <w:rPr>
                <w:rFonts w:ascii="Arial" w:eastAsia="Times New Roman" w:hAnsi="Arial" w:cs="Times New Roman"/>
                <w:sz w:val="18"/>
                <w:szCs w:val="20"/>
              </w:rPr>
            </w:pPr>
          </w:p>
        </w:tc>
        <w:tc>
          <w:tcPr>
            <w:tcW w:w="2268" w:type="dxa"/>
          </w:tcPr>
          <w:p w14:paraId="1A7602EC" w14:textId="77777777" w:rsidR="00F92C14" w:rsidRDefault="00F92C14">
            <w:pPr>
              <w:spacing w:after="0" w:line="240" w:lineRule="auto"/>
              <w:rPr>
                <w:rFonts w:ascii="Arial" w:eastAsia="Times New Roman" w:hAnsi="Arial" w:cs="Times New Roman"/>
                <w:sz w:val="18"/>
                <w:szCs w:val="20"/>
              </w:rPr>
            </w:pPr>
          </w:p>
        </w:tc>
      </w:tr>
      <w:tr w:rsidR="00F92C14" w14:paraId="69996DA6" w14:textId="77777777">
        <w:trPr>
          <w:trHeight w:val="689"/>
          <w:jc w:val="center"/>
        </w:trPr>
        <w:tc>
          <w:tcPr>
            <w:tcW w:w="1668" w:type="dxa"/>
          </w:tcPr>
          <w:p w14:paraId="022A08AE" w14:textId="77777777" w:rsidR="00F92C14" w:rsidRDefault="00F92C14">
            <w:pPr>
              <w:spacing w:after="0" w:line="240" w:lineRule="auto"/>
              <w:rPr>
                <w:rFonts w:ascii="Arial" w:eastAsia="Times New Roman" w:hAnsi="Arial" w:cs="Times New Roman"/>
                <w:sz w:val="18"/>
                <w:szCs w:val="20"/>
              </w:rPr>
            </w:pPr>
          </w:p>
        </w:tc>
        <w:tc>
          <w:tcPr>
            <w:tcW w:w="3118" w:type="dxa"/>
          </w:tcPr>
          <w:p w14:paraId="219BBA9A" w14:textId="77777777" w:rsidR="00F92C14" w:rsidRDefault="00F92C14">
            <w:pPr>
              <w:spacing w:after="0" w:line="240" w:lineRule="auto"/>
              <w:rPr>
                <w:rFonts w:ascii="Arial" w:eastAsia="Times New Roman" w:hAnsi="Arial" w:cs="Times New Roman"/>
                <w:sz w:val="18"/>
                <w:szCs w:val="20"/>
              </w:rPr>
            </w:pPr>
          </w:p>
        </w:tc>
        <w:tc>
          <w:tcPr>
            <w:tcW w:w="2268" w:type="dxa"/>
          </w:tcPr>
          <w:p w14:paraId="6E52730C" w14:textId="77777777" w:rsidR="00F92C14" w:rsidRDefault="00F92C14">
            <w:pPr>
              <w:spacing w:after="0" w:line="240" w:lineRule="auto"/>
              <w:rPr>
                <w:rFonts w:ascii="Arial" w:eastAsia="Times New Roman" w:hAnsi="Arial" w:cs="Times New Roman"/>
                <w:sz w:val="18"/>
                <w:szCs w:val="20"/>
              </w:rPr>
            </w:pPr>
          </w:p>
        </w:tc>
        <w:tc>
          <w:tcPr>
            <w:tcW w:w="2268" w:type="dxa"/>
          </w:tcPr>
          <w:p w14:paraId="6C1480AD" w14:textId="77777777" w:rsidR="00F92C14" w:rsidRDefault="00F92C14">
            <w:pPr>
              <w:spacing w:after="0" w:line="240" w:lineRule="auto"/>
              <w:rPr>
                <w:rFonts w:ascii="Arial" w:eastAsia="Times New Roman" w:hAnsi="Arial" w:cs="Times New Roman"/>
                <w:sz w:val="18"/>
                <w:szCs w:val="20"/>
              </w:rPr>
            </w:pPr>
          </w:p>
        </w:tc>
      </w:tr>
      <w:tr w:rsidR="00F92C14" w14:paraId="022464AA" w14:textId="77777777">
        <w:trPr>
          <w:trHeight w:val="689"/>
          <w:jc w:val="center"/>
        </w:trPr>
        <w:tc>
          <w:tcPr>
            <w:tcW w:w="1668" w:type="dxa"/>
          </w:tcPr>
          <w:p w14:paraId="3E105C6F" w14:textId="77777777" w:rsidR="00F92C14" w:rsidRDefault="00F92C14">
            <w:pPr>
              <w:spacing w:after="0" w:line="240" w:lineRule="auto"/>
              <w:rPr>
                <w:rFonts w:ascii="Arial" w:eastAsia="Times New Roman" w:hAnsi="Arial" w:cs="Times New Roman"/>
                <w:sz w:val="18"/>
                <w:szCs w:val="20"/>
              </w:rPr>
            </w:pPr>
          </w:p>
        </w:tc>
        <w:tc>
          <w:tcPr>
            <w:tcW w:w="3118" w:type="dxa"/>
          </w:tcPr>
          <w:p w14:paraId="14B6F414" w14:textId="77777777" w:rsidR="00F92C14" w:rsidRDefault="00F92C14">
            <w:pPr>
              <w:spacing w:after="0" w:line="240" w:lineRule="auto"/>
              <w:rPr>
                <w:rFonts w:ascii="Arial" w:eastAsia="Times New Roman" w:hAnsi="Arial" w:cs="Times New Roman"/>
                <w:sz w:val="18"/>
                <w:szCs w:val="20"/>
              </w:rPr>
            </w:pPr>
          </w:p>
        </w:tc>
        <w:tc>
          <w:tcPr>
            <w:tcW w:w="2268" w:type="dxa"/>
          </w:tcPr>
          <w:p w14:paraId="49BE705E" w14:textId="77777777" w:rsidR="00F92C14" w:rsidRDefault="00F92C14">
            <w:pPr>
              <w:spacing w:after="0" w:line="240" w:lineRule="auto"/>
              <w:rPr>
                <w:rFonts w:ascii="Arial" w:eastAsia="Times New Roman" w:hAnsi="Arial" w:cs="Times New Roman"/>
                <w:sz w:val="18"/>
                <w:szCs w:val="20"/>
              </w:rPr>
            </w:pPr>
          </w:p>
        </w:tc>
        <w:tc>
          <w:tcPr>
            <w:tcW w:w="2268" w:type="dxa"/>
          </w:tcPr>
          <w:p w14:paraId="29E99C78" w14:textId="77777777" w:rsidR="00F92C14" w:rsidRDefault="00F92C14">
            <w:pPr>
              <w:spacing w:after="0" w:line="240" w:lineRule="auto"/>
              <w:jc w:val="center"/>
              <w:rPr>
                <w:rFonts w:ascii="Arial" w:eastAsia="Times New Roman" w:hAnsi="Arial" w:cs="Times New Roman"/>
                <w:sz w:val="18"/>
                <w:szCs w:val="20"/>
              </w:rPr>
            </w:pPr>
          </w:p>
        </w:tc>
      </w:tr>
      <w:tr w:rsidR="00F92C14" w14:paraId="75B3ED20" w14:textId="77777777">
        <w:trPr>
          <w:trHeight w:val="689"/>
          <w:jc w:val="center"/>
        </w:trPr>
        <w:tc>
          <w:tcPr>
            <w:tcW w:w="1668" w:type="dxa"/>
          </w:tcPr>
          <w:p w14:paraId="493682A8" w14:textId="77777777" w:rsidR="00F92C14" w:rsidRDefault="00F92C14">
            <w:pPr>
              <w:spacing w:after="0" w:line="240" w:lineRule="auto"/>
              <w:rPr>
                <w:rFonts w:ascii="Arial" w:eastAsia="Times New Roman" w:hAnsi="Arial" w:cs="Times New Roman"/>
                <w:sz w:val="18"/>
                <w:szCs w:val="20"/>
              </w:rPr>
            </w:pPr>
          </w:p>
        </w:tc>
        <w:tc>
          <w:tcPr>
            <w:tcW w:w="3118" w:type="dxa"/>
          </w:tcPr>
          <w:p w14:paraId="4B3F4A03" w14:textId="77777777" w:rsidR="00F92C14" w:rsidRDefault="00F92C14">
            <w:pPr>
              <w:spacing w:after="0" w:line="240" w:lineRule="auto"/>
              <w:rPr>
                <w:rFonts w:ascii="Arial" w:eastAsia="Times New Roman" w:hAnsi="Arial" w:cs="Times New Roman"/>
                <w:sz w:val="18"/>
                <w:szCs w:val="20"/>
              </w:rPr>
            </w:pPr>
          </w:p>
        </w:tc>
        <w:tc>
          <w:tcPr>
            <w:tcW w:w="2268" w:type="dxa"/>
          </w:tcPr>
          <w:p w14:paraId="560743E8" w14:textId="77777777" w:rsidR="00F92C14" w:rsidRDefault="00F92C14">
            <w:pPr>
              <w:spacing w:after="0" w:line="240" w:lineRule="auto"/>
              <w:rPr>
                <w:rFonts w:ascii="Arial" w:eastAsia="Times New Roman" w:hAnsi="Arial" w:cs="Times New Roman"/>
                <w:sz w:val="18"/>
                <w:szCs w:val="20"/>
              </w:rPr>
            </w:pPr>
          </w:p>
        </w:tc>
        <w:tc>
          <w:tcPr>
            <w:tcW w:w="2268" w:type="dxa"/>
          </w:tcPr>
          <w:p w14:paraId="6FC50DEB" w14:textId="77777777" w:rsidR="00F92C14" w:rsidRDefault="00F92C14">
            <w:pPr>
              <w:spacing w:after="0" w:line="240" w:lineRule="auto"/>
              <w:rPr>
                <w:rFonts w:ascii="Arial" w:eastAsia="Times New Roman" w:hAnsi="Arial" w:cs="Times New Roman"/>
                <w:sz w:val="18"/>
                <w:szCs w:val="20"/>
              </w:rPr>
            </w:pPr>
          </w:p>
        </w:tc>
      </w:tr>
      <w:tr w:rsidR="00F92C14" w14:paraId="5814C2F8" w14:textId="77777777">
        <w:trPr>
          <w:trHeight w:val="689"/>
          <w:jc w:val="center"/>
        </w:trPr>
        <w:tc>
          <w:tcPr>
            <w:tcW w:w="1668" w:type="dxa"/>
          </w:tcPr>
          <w:p w14:paraId="129CCF1A" w14:textId="77777777" w:rsidR="00F92C14" w:rsidRDefault="00F92C14">
            <w:pPr>
              <w:spacing w:after="0" w:line="240" w:lineRule="auto"/>
              <w:rPr>
                <w:rFonts w:ascii="Arial" w:eastAsia="Times New Roman" w:hAnsi="Arial" w:cs="Times New Roman"/>
                <w:sz w:val="18"/>
                <w:szCs w:val="20"/>
              </w:rPr>
            </w:pPr>
          </w:p>
        </w:tc>
        <w:tc>
          <w:tcPr>
            <w:tcW w:w="3118" w:type="dxa"/>
          </w:tcPr>
          <w:p w14:paraId="24C1D045" w14:textId="77777777" w:rsidR="00F92C14" w:rsidRDefault="00F92C14">
            <w:pPr>
              <w:spacing w:after="0" w:line="240" w:lineRule="auto"/>
              <w:rPr>
                <w:rFonts w:ascii="Arial" w:eastAsia="Times New Roman" w:hAnsi="Arial" w:cs="Times New Roman"/>
                <w:sz w:val="18"/>
                <w:szCs w:val="20"/>
              </w:rPr>
            </w:pPr>
          </w:p>
        </w:tc>
        <w:tc>
          <w:tcPr>
            <w:tcW w:w="2268" w:type="dxa"/>
          </w:tcPr>
          <w:p w14:paraId="3A5FA6E8" w14:textId="77777777" w:rsidR="00F92C14" w:rsidRDefault="00F92C14">
            <w:pPr>
              <w:spacing w:after="0" w:line="240" w:lineRule="auto"/>
              <w:rPr>
                <w:rFonts w:ascii="Arial" w:eastAsia="Times New Roman" w:hAnsi="Arial" w:cs="Times New Roman"/>
                <w:sz w:val="18"/>
                <w:szCs w:val="20"/>
              </w:rPr>
            </w:pPr>
          </w:p>
        </w:tc>
        <w:tc>
          <w:tcPr>
            <w:tcW w:w="2268" w:type="dxa"/>
          </w:tcPr>
          <w:p w14:paraId="0292E2D5" w14:textId="77777777" w:rsidR="00F92C14" w:rsidRDefault="00F92C14">
            <w:pPr>
              <w:spacing w:after="0" w:line="240" w:lineRule="auto"/>
              <w:rPr>
                <w:rFonts w:ascii="Arial" w:eastAsia="Times New Roman" w:hAnsi="Arial" w:cs="Times New Roman"/>
                <w:sz w:val="18"/>
                <w:szCs w:val="20"/>
              </w:rPr>
            </w:pPr>
          </w:p>
        </w:tc>
      </w:tr>
    </w:tbl>
    <w:p w14:paraId="2F8889C6" w14:textId="77777777" w:rsidR="00F92C14" w:rsidRDefault="00F92C14">
      <w:pPr>
        <w:keepNext/>
        <w:spacing w:after="0" w:line="240" w:lineRule="auto"/>
        <w:outlineLvl w:val="0"/>
        <w:rPr>
          <w:rFonts w:ascii="Arial" w:eastAsia="Times New Roman" w:hAnsi="Arial" w:cs="Arial"/>
          <w:b/>
          <w:color w:val="FF0000"/>
          <w:kern w:val="28"/>
          <w:sz w:val="28"/>
          <w:szCs w:val="28"/>
          <w:lang w:val="en-US"/>
        </w:rPr>
      </w:pPr>
    </w:p>
    <w:p w14:paraId="462EBAAF" w14:textId="77777777" w:rsidR="004500DA" w:rsidRDefault="004500DA">
      <w:pPr>
        <w:rPr>
          <w:rFonts w:ascii="Arial" w:eastAsia="Times New Roman" w:hAnsi="Arial" w:cs="Arial"/>
          <w:b/>
          <w:color w:val="FF0000"/>
          <w:kern w:val="28"/>
          <w:sz w:val="28"/>
          <w:szCs w:val="28"/>
          <w:lang w:val="en-US"/>
        </w:rPr>
      </w:pPr>
      <w:r>
        <w:rPr>
          <w:rFonts w:ascii="Arial" w:eastAsia="Times New Roman" w:hAnsi="Arial" w:cs="Arial"/>
          <w:b/>
          <w:color w:val="FF0000"/>
          <w:kern w:val="28"/>
          <w:sz w:val="28"/>
          <w:szCs w:val="28"/>
          <w:lang w:val="en-US"/>
        </w:rPr>
        <w:br w:type="page"/>
      </w:r>
    </w:p>
    <w:p w14:paraId="241A4E11" w14:textId="12B1B30D" w:rsidR="00F92C14" w:rsidRDefault="002B669B">
      <w:pPr>
        <w:keepNext/>
        <w:spacing w:after="0" w:line="240" w:lineRule="auto"/>
        <w:outlineLvl w:val="0"/>
        <w:rPr>
          <w:rFonts w:ascii="Arial" w:eastAsia="Times New Roman" w:hAnsi="Arial" w:cs="Arial"/>
          <w:b/>
          <w:color w:val="FF0000"/>
          <w:kern w:val="28"/>
          <w:sz w:val="28"/>
          <w:szCs w:val="28"/>
          <w:lang w:val="en-US"/>
        </w:rPr>
      </w:pPr>
      <w:r>
        <w:rPr>
          <w:rFonts w:ascii="Arial" w:eastAsia="Times New Roman" w:hAnsi="Arial" w:cs="Arial"/>
          <w:b/>
          <w:color w:val="FF0000"/>
          <w:kern w:val="28"/>
          <w:sz w:val="28"/>
          <w:szCs w:val="28"/>
          <w:lang w:val="en-US"/>
        </w:rPr>
        <w:lastRenderedPageBreak/>
        <w:t>Quality Policy Statement</w:t>
      </w:r>
    </w:p>
    <w:p w14:paraId="2031B38D" w14:textId="77777777" w:rsidR="00F92C14" w:rsidRDefault="00F92C14">
      <w:pPr>
        <w:spacing w:after="200" w:line="276" w:lineRule="auto"/>
        <w:rPr>
          <w:rFonts w:ascii="Calibri" w:eastAsia="Calibri" w:hAnsi="Calibri" w:cs="Times New Roman"/>
        </w:rPr>
      </w:pPr>
    </w:p>
    <w:p w14:paraId="2DC1E5BD" w14:textId="77777777" w:rsidR="00F92C14" w:rsidRDefault="002B669B">
      <w:pPr>
        <w:spacing w:after="200" w:line="276" w:lineRule="auto"/>
        <w:rPr>
          <w:rFonts w:ascii="Arial" w:eastAsia="Calibri" w:hAnsi="Arial" w:cs="Arial"/>
        </w:rPr>
      </w:pPr>
      <w:r>
        <w:rPr>
          <w:rFonts w:ascii="Arial" w:eastAsia="Calibri" w:hAnsi="Arial" w:cs="Arial"/>
        </w:rPr>
        <w:t xml:space="preserve">Eyton Solutions Ltd has developed a quality system for continuous process improvement and the avoidance rather than detection of problems. It is our aim to supply quality training and services, </w:t>
      </w:r>
      <w:proofErr w:type="gramStart"/>
      <w:r>
        <w:rPr>
          <w:rFonts w:ascii="Arial" w:eastAsia="Calibri" w:hAnsi="Arial" w:cs="Arial"/>
        </w:rPr>
        <w:t>in order to</w:t>
      </w:r>
      <w:proofErr w:type="gramEnd"/>
      <w:r>
        <w:rPr>
          <w:rFonts w:ascii="Arial" w:eastAsia="Calibri" w:hAnsi="Arial" w:cs="Arial"/>
        </w:rPr>
        <w:t xml:space="preserve"> do this, we intend:</w:t>
      </w:r>
    </w:p>
    <w:p w14:paraId="02976260" w14:textId="77777777" w:rsidR="00F92C14" w:rsidRDefault="002B669B">
      <w:pPr>
        <w:numPr>
          <w:ilvl w:val="0"/>
          <w:numId w:val="24"/>
        </w:numPr>
        <w:spacing w:after="0" w:line="276" w:lineRule="auto"/>
        <w:contextualSpacing/>
        <w:rPr>
          <w:rFonts w:ascii="Arial" w:eastAsia="Calibri" w:hAnsi="Arial" w:cs="Arial"/>
        </w:rPr>
      </w:pPr>
      <w:r>
        <w:rPr>
          <w:rFonts w:ascii="Arial" w:eastAsia="Calibri" w:hAnsi="Arial" w:cs="Arial"/>
        </w:rPr>
        <w:t>To establish strong relationships with both customers and accredited bodies who contribute to improving the quality of what is purchased.</w:t>
      </w:r>
    </w:p>
    <w:p w14:paraId="04A5A0C5" w14:textId="77777777" w:rsidR="00F92C14" w:rsidRDefault="00F92C14">
      <w:pPr>
        <w:spacing w:after="0" w:line="276" w:lineRule="auto"/>
        <w:ind w:left="720"/>
        <w:contextualSpacing/>
        <w:rPr>
          <w:rFonts w:ascii="Arial" w:eastAsia="Calibri" w:hAnsi="Arial" w:cs="Arial"/>
        </w:rPr>
      </w:pPr>
    </w:p>
    <w:p w14:paraId="61155945" w14:textId="77777777" w:rsidR="00F92C14" w:rsidRDefault="002B669B">
      <w:pPr>
        <w:numPr>
          <w:ilvl w:val="0"/>
          <w:numId w:val="24"/>
        </w:numPr>
        <w:spacing w:after="0" w:line="276" w:lineRule="auto"/>
        <w:contextualSpacing/>
        <w:rPr>
          <w:rFonts w:ascii="Arial" w:eastAsia="Calibri" w:hAnsi="Arial" w:cs="Arial"/>
        </w:rPr>
      </w:pPr>
      <w:r>
        <w:rPr>
          <w:rFonts w:ascii="Arial" w:eastAsia="Calibri" w:hAnsi="Arial" w:cs="Arial"/>
        </w:rPr>
        <w:t>To monitor quality and to identify problems.</w:t>
      </w:r>
    </w:p>
    <w:p w14:paraId="0B0E8347" w14:textId="77777777" w:rsidR="00F92C14" w:rsidRDefault="00F92C14">
      <w:pPr>
        <w:spacing w:after="0" w:line="276" w:lineRule="auto"/>
        <w:rPr>
          <w:rFonts w:ascii="Arial" w:eastAsia="Calibri" w:hAnsi="Arial" w:cs="Arial"/>
        </w:rPr>
      </w:pPr>
    </w:p>
    <w:p w14:paraId="46CEEF78" w14:textId="77777777" w:rsidR="00F92C14" w:rsidRDefault="002B669B">
      <w:pPr>
        <w:numPr>
          <w:ilvl w:val="0"/>
          <w:numId w:val="24"/>
        </w:numPr>
        <w:spacing w:after="0" w:line="276" w:lineRule="auto"/>
        <w:contextualSpacing/>
        <w:rPr>
          <w:rFonts w:ascii="Arial" w:eastAsia="Calibri" w:hAnsi="Arial" w:cs="Arial"/>
        </w:rPr>
      </w:pPr>
      <w:r>
        <w:rPr>
          <w:rFonts w:ascii="Arial" w:eastAsia="Calibri" w:hAnsi="Arial" w:cs="Arial"/>
        </w:rPr>
        <w:t>To develop and build a quality system based upon employee involvement and the maintenance of the quality policy.</w:t>
      </w:r>
    </w:p>
    <w:p w14:paraId="0BC59CAC" w14:textId="77777777" w:rsidR="00F92C14" w:rsidRDefault="00F92C14">
      <w:pPr>
        <w:spacing w:after="0" w:line="276" w:lineRule="auto"/>
        <w:rPr>
          <w:rFonts w:ascii="Arial" w:eastAsia="Calibri" w:hAnsi="Arial" w:cs="Arial"/>
        </w:rPr>
      </w:pPr>
    </w:p>
    <w:p w14:paraId="3718304D" w14:textId="77777777" w:rsidR="00F92C14" w:rsidRDefault="002B669B">
      <w:pPr>
        <w:numPr>
          <w:ilvl w:val="0"/>
          <w:numId w:val="24"/>
        </w:numPr>
        <w:spacing w:after="0" w:line="276" w:lineRule="auto"/>
        <w:contextualSpacing/>
        <w:rPr>
          <w:rFonts w:ascii="Arial" w:eastAsia="Calibri" w:hAnsi="Arial" w:cs="Arial"/>
        </w:rPr>
      </w:pPr>
      <w:r>
        <w:rPr>
          <w:rFonts w:ascii="Arial" w:eastAsia="Calibri" w:hAnsi="Arial" w:cs="Arial"/>
        </w:rPr>
        <w:t>To provide employees with the support needed to supply quality training and services to all customers.</w:t>
      </w:r>
    </w:p>
    <w:p w14:paraId="3601CE31" w14:textId="77777777" w:rsidR="00F92C14" w:rsidRDefault="00F92C14">
      <w:pPr>
        <w:spacing w:after="0" w:line="276" w:lineRule="auto"/>
        <w:rPr>
          <w:rFonts w:ascii="Arial" w:eastAsia="Calibri" w:hAnsi="Arial" w:cs="Arial"/>
        </w:rPr>
      </w:pPr>
    </w:p>
    <w:p w14:paraId="7E500DEE" w14:textId="77777777" w:rsidR="00F92C14" w:rsidRDefault="002B669B">
      <w:pPr>
        <w:numPr>
          <w:ilvl w:val="0"/>
          <w:numId w:val="24"/>
        </w:numPr>
        <w:spacing w:after="0" w:line="276" w:lineRule="auto"/>
        <w:contextualSpacing/>
        <w:rPr>
          <w:rFonts w:ascii="Arial" w:eastAsia="Calibri" w:hAnsi="Arial" w:cs="Arial"/>
        </w:rPr>
      </w:pPr>
      <w:r>
        <w:rPr>
          <w:rFonts w:ascii="Arial" w:eastAsia="Calibri" w:hAnsi="Arial" w:cs="Arial"/>
        </w:rPr>
        <w:t>To properly communicate the company mission and objective statement to all employees.</w:t>
      </w:r>
    </w:p>
    <w:p w14:paraId="60336563" w14:textId="77777777" w:rsidR="00F92C14" w:rsidRDefault="00F92C14">
      <w:pPr>
        <w:spacing w:after="0" w:line="276" w:lineRule="auto"/>
        <w:rPr>
          <w:rFonts w:ascii="Arial" w:eastAsia="Calibri" w:hAnsi="Arial" w:cs="Arial"/>
        </w:rPr>
      </w:pPr>
    </w:p>
    <w:p w14:paraId="2EC55F9B" w14:textId="77777777" w:rsidR="00F92C14" w:rsidRDefault="002B669B">
      <w:pPr>
        <w:numPr>
          <w:ilvl w:val="0"/>
          <w:numId w:val="24"/>
        </w:numPr>
        <w:spacing w:after="0" w:line="276" w:lineRule="auto"/>
        <w:contextualSpacing/>
        <w:rPr>
          <w:rFonts w:ascii="Arial" w:eastAsia="Calibri" w:hAnsi="Arial" w:cs="Arial"/>
        </w:rPr>
      </w:pPr>
      <w:r>
        <w:rPr>
          <w:rFonts w:ascii="Arial" w:eastAsia="Calibri" w:hAnsi="Arial" w:cs="Arial"/>
        </w:rPr>
        <w:t>To give individual responsibilities and accountability for the quality system to employees.</w:t>
      </w:r>
    </w:p>
    <w:p w14:paraId="64F19293" w14:textId="77777777" w:rsidR="00F92C14" w:rsidRDefault="00F92C14">
      <w:pPr>
        <w:spacing w:after="0" w:line="276" w:lineRule="auto"/>
        <w:rPr>
          <w:rFonts w:ascii="Arial" w:eastAsia="Calibri" w:hAnsi="Arial" w:cs="Arial"/>
        </w:rPr>
      </w:pPr>
    </w:p>
    <w:p w14:paraId="2291065E" w14:textId="77777777" w:rsidR="00F92C14" w:rsidRDefault="002B669B">
      <w:pPr>
        <w:numPr>
          <w:ilvl w:val="0"/>
          <w:numId w:val="24"/>
        </w:numPr>
        <w:spacing w:after="0" w:line="276" w:lineRule="auto"/>
        <w:contextualSpacing/>
        <w:rPr>
          <w:rFonts w:ascii="Arial" w:eastAsia="Calibri" w:hAnsi="Arial" w:cs="Arial"/>
        </w:rPr>
      </w:pPr>
      <w:r>
        <w:rPr>
          <w:rFonts w:ascii="Arial" w:eastAsia="Calibri" w:hAnsi="Arial" w:cs="Arial"/>
        </w:rPr>
        <w:t>To establish an environment that supports the production and delivery of high-quality training and services.</w:t>
      </w:r>
    </w:p>
    <w:p w14:paraId="30AE0C61" w14:textId="77777777" w:rsidR="00F92C14" w:rsidRDefault="00F92C14">
      <w:pPr>
        <w:spacing w:after="0" w:line="276" w:lineRule="auto"/>
        <w:rPr>
          <w:rFonts w:ascii="Arial" w:eastAsia="Calibri" w:hAnsi="Arial" w:cs="Arial"/>
        </w:rPr>
      </w:pPr>
    </w:p>
    <w:p w14:paraId="201DC2FA" w14:textId="77777777" w:rsidR="00F92C14" w:rsidRDefault="002B669B">
      <w:pPr>
        <w:numPr>
          <w:ilvl w:val="0"/>
          <w:numId w:val="24"/>
        </w:numPr>
        <w:spacing w:after="0" w:line="276" w:lineRule="auto"/>
        <w:contextualSpacing/>
        <w:rPr>
          <w:rFonts w:ascii="Arial" w:eastAsia="Calibri" w:hAnsi="Arial" w:cs="Arial"/>
        </w:rPr>
      </w:pPr>
      <w:r>
        <w:rPr>
          <w:rFonts w:ascii="Arial" w:eastAsia="Calibri" w:hAnsi="Arial" w:cs="Arial"/>
        </w:rPr>
        <w:t>To increase the company’s standing in industry by way of improved quality and productivity.</w:t>
      </w:r>
    </w:p>
    <w:p w14:paraId="30CDAD37" w14:textId="77777777" w:rsidR="00F92C14" w:rsidRDefault="00F92C14">
      <w:pPr>
        <w:spacing w:after="0" w:line="276" w:lineRule="auto"/>
        <w:rPr>
          <w:rFonts w:ascii="Arial" w:eastAsia="Calibri" w:hAnsi="Arial" w:cs="Arial"/>
        </w:rPr>
      </w:pPr>
    </w:p>
    <w:p w14:paraId="5D7AD9E4" w14:textId="77777777" w:rsidR="00F92C14" w:rsidRDefault="002B669B">
      <w:pPr>
        <w:numPr>
          <w:ilvl w:val="0"/>
          <w:numId w:val="24"/>
        </w:numPr>
        <w:spacing w:after="0" w:line="276" w:lineRule="auto"/>
        <w:contextualSpacing/>
        <w:rPr>
          <w:rFonts w:ascii="Arial" w:eastAsia="Calibri" w:hAnsi="Arial" w:cs="Arial"/>
        </w:rPr>
      </w:pPr>
      <w:r>
        <w:rPr>
          <w:rFonts w:ascii="Arial" w:eastAsia="Calibri" w:hAnsi="Arial" w:cs="Arial"/>
        </w:rPr>
        <w:t>The company will periodically review its Quality Policy to ensure it reflects both business and customer requirements.</w:t>
      </w:r>
    </w:p>
    <w:p w14:paraId="4D05E189"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75AA1936"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199621A8" w14:textId="77777777" w:rsidR="00F92C14" w:rsidRDefault="002B669B">
      <w:pPr>
        <w:autoSpaceDE w:val="0"/>
        <w:autoSpaceDN w:val="0"/>
        <w:adjustRightInd w:val="0"/>
        <w:spacing w:after="0" w:line="240" w:lineRule="auto"/>
        <w:rPr>
          <w:rFonts w:ascii="Arial" w:hAnsi="Arial" w:cs="Arial"/>
          <w:b/>
          <w:bCs/>
          <w:color w:val="FF0000"/>
          <w:sz w:val="24"/>
          <w:szCs w:val="24"/>
        </w:rPr>
      </w:pPr>
      <w:r>
        <w:rPr>
          <w:noProof/>
          <w:lang w:eastAsia="en-GB"/>
        </w:rPr>
        <w:drawing>
          <wp:inline distT="0" distB="0" distL="0" distR="0" wp14:anchorId="37F01299" wp14:editId="1006468F">
            <wp:extent cx="1295400" cy="514350"/>
            <wp:effectExtent l="0" t="0" r="0" b="0"/>
            <wp:docPr id="60" name="Picture 6" descr="ste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ve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a:noFill/>
                    </a:ln>
                  </pic:spPr>
                </pic:pic>
              </a:graphicData>
            </a:graphic>
          </wp:inline>
        </w:drawing>
      </w:r>
    </w:p>
    <w:p w14:paraId="2F95F962"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278CE5CA" w14:textId="77777777" w:rsidR="00F92C14" w:rsidRDefault="002B669B">
      <w:pPr>
        <w:autoSpaceDE w:val="0"/>
        <w:autoSpaceDN w:val="0"/>
        <w:adjustRightInd w:val="0"/>
        <w:spacing w:after="0" w:line="240" w:lineRule="auto"/>
        <w:rPr>
          <w:rFonts w:ascii="Arial" w:hAnsi="Arial" w:cs="Arial"/>
        </w:rPr>
      </w:pPr>
      <w:r>
        <w:rPr>
          <w:rFonts w:ascii="Arial" w:hAnsi="Arial" w:cs="Arial"/>
        </w:rPr>
        <w:t>Steve Hembury</w:t>
      </w:r>
    </w:p>
    <w:p w14:paraId="63585145" w14:textId="77777777" w:rsidR="00F92C14" w:rsidRDefault="002B669B">
      <w:pPr>
        <w:autoSpaceDE w:val="0"/>
        <w:autoSpaceDN w:val="0"/>
        <w:adjustRightInd w:val="0"/>
        <w:spacing w:after="0" w:line="240" w:lineRule="auto"/>
        <w:rPr>
          <w:rFonts w:ascii="Arial" w:hAnsi="Arial" w:cs="Arial"/>
        </w:rPr>
      </w:pPr>
      <w:r>
        <w:rPr>
          <w:rFonts w:ascii="Arial" w:hAnsi="Arial" w:cs="Arial"/>
        </w:rPr>
        <w:t xml:space="preserve">Managing Director </w:t>
      </w:r>
    </w:p>
    <w:p w14:paraId="4E32AA91" w14:textId="77777777" w:rsidR="00F92C14" w:rsidRDefault="00F92C14">
      <w:pPr>
        <w:autoSpaceDE w:val="0"/>
        <w:autoSpaceDN w:val="0"/>
        <w:adjustRightInd w:val="0"/>
        <w:spacing w:after="0" w:line="240" w:lineRule="auto"/>
        <w:rPr>
          <w:rFonts w:ascii="Arial" w:hAnsi="Arial" w:cs="Arial"/>
        </w:rPr>
      </w:pPr>
    </w:p>
    <w:p w14:paraId="08C6691A" w14:textId="3C62FA06" w:rsidR="00F92C14" w:rsidRDefault="00A91A44">
      <w:pPr>
        <w:autoSpaceDE w:val="0"/>
        <w:autoSpaceDN w:val="0"/>
        <w:adjustRightInd w:val="0"/>
        <w:spacing w:after="0" w:line="240" w:lineRule="auto"/>
        <w:rPr>
          <w:rFonts w:ascii="Arial" w:hAnsi="Arial" w:cs="Arial"/>
        </w:rPr>
      </w:pPr>
      <w:r>
        <w:rPr>
          <w:rFonts w:ascii="Arial" w:hAnsi="Arial" w:cs="Arial"/>
        </w:rPr>
        <w:t>20/06/2022</w:t>
      </w:r>
    </w:p>
    <w:p w14:paraId="3EBAB78D"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1C208367"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265DBE77"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7560AFF9"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194BCE02"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27E8A53D" w14:textId="77777777" w:rsidR="004500DA" w:rsidRDefault="004500DA">
      <w:pPr>
        <w:rPr>
          <w:rFonts w:ascii="Arial" w:hAnsi="Arial" w:cs="Arial"/>
          <w:b/>
          <w:bCs/>
          <w:color w:val="FF0000"/>
          <w:sz w:val="28"/>
          <w:szCs w:val="28"/>
        </w:rPr>
      </w:pPr>
      <w:r>
        <w:rPr>
          <w:rFonts w:ascii="Arial" w:hAnsi="Arial" w:cs="Arial"/>
          <w:b/>
          <w:bCs/>
          <w:color w:val="FF0000"/>
          <w:sz w:val="28"/>
          <w:szCs w:val="28"/>
        </w:rPr>
        <w:br w:type="page"/>
      </w:r>
    </w:p>
    <w:p w14:paraId="0C2AE198" w14:textId="09BCB7ED" w:rsidR="00F92C14" w:rsidRDefault="002B669B">
      <w:pPr>
        <w:autoSpaceDE w:val="0"/>
        <w:autoSpaceDN w:val="0"/>
        <w:adjustRightInd w:val="0"/>
        <w:spacing w:after="0" w:line="240" w:lineRule="auto"/>
        <w:rPr>
          <w:rFonts w:ascii="Arial" w:hAnsi="Arial" w:cs="Arial"/>
          <w:b/>
          <w:bCs/>
          <w:color w:val="FF0000"/>
          <w:sz w:val="28"/>
          <w:szCs w:val="28"/>
        </w:rPr>
      </w:pPr>
      <w:r>
        <w:rPr>
          <w:rFonts w:ascii="Arial" w:hAnsi="Arial" w:cs="Arial"/>
          <w:b/>
          <w:bCs/>
          <w:color w:val="FF0000"/>
          <w:sz w:val="28"/>
          <w:szCs w:val="28"/>
        </w:rPr>
        <w:lastRenderedPageBreak/>
        <w:t>Quality Assurance Overview</w:t>
      </w:r>
    </w:p>
    <w:p w14:paraId="641D46E7" w14:textId="77777777" w:rsidR="00F92C14" w:rsidRDefault="00F92C14">
      <w:pPr>
        <w:autoSpaceDE w:val="0"/>
        <w:autoSpaceDN w:val="0"/>
        <w:adjustRightInd w:val="0"/>
        <w:spacing w:after="0" w:line="240" w:lineRule="auto"/>
        <w:rPr>
          <w:rFonts w:ascii="Arial" w:hAnsi="Arial" w:cs="Arial"/>
          <w:b/>
          <w:bCs/>
          <w:color w:val="0033F3"/>
        </w:rPr>
      </w:pPr>
    </w:p>
    <w:p w14:paraId="5235FF15"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xml:space="preserve">Eyton Solutions Ltd is committed to ensuring that the systems, </w:t>
      </w:r>
      <w:proofErr w:type="gramStart"/>
      <w:r>
        <w:rPr>
          <w:rFonts w:ascii="Arial" w:hAnsi="Arial" w:cs="Arial"/>
          <w:color w:val="000000"/>
        </w:rPr>
        <w:t>policies</w:t>
      </w:r>
      <w:proofErr w:type="gramEnd"/>
      <w:r>
        <w:rPr>
          <w:rFonts w:ascii="Arial" w:hAnsi="Arial" w:cs="Arial"/>
          <w:color w:val="000000"/>
        </w:rPr>
        <w:t xml:space="preserve"> and procedures in place for the design, delivery and award of qualifications are continually monitored and reviewed.</w:t>
      </w:r>
    </w:p>
    <w:p w14:paraId="7C87A96F" w14:textId="77777777" w:rsidR="00F92C14" w:rsidRDefault="00F92C14">
      <w:pPr>
        <w:autoSpaceDE w:val="0"/>
        <w:autoSpaceDN w:val="0"/>
        <w:adjustRightInd w:val="0"/>
        <w:spacing w:after="0" w:line="240" w:lineRule="auto"/>
        <w:rPr>
          <w:rFonts w:ascii="Arial" w:hAnsi="Arial" w:cs="Arial"/>
          <w:color w:val="000000"/>
        </w:rPr>
      </w:pPr>
    </w:p>
    <w:p w14:paraId="7B7BFB3C"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xml:space="preserve">The combination of Eyton Solutions Ltd quality assurance arrangements makes sure all individuals involved in the delivery and assessment of its qualifications can be confident of their continued quality and suitability. In this way, we promote public confidence, maintain the national </w:t>
      </w:r>
      <w:proofErr w:type="gramStart"/>
      <w:r>
        <w:rPr>
          <w:rFonts w:ascii="Arial" w:hAnsi="Arial" w:cs="Arial"/>
          <w:color w:val="000000"/>
        </w:rPr>
        <w:t>standards</w:t>
      </w:r>
      <w:proofErr w:type="gramEnd"/>
      <w:r>
        <w:rPr>
          <w:rFonts w:ascii="Arial" w:hAnsi="Arial" w:cs="Arial"/>
          <w:color w:val="000000"/>
        </w:rPr>
        <w:t xml:space="preserve"> and protect the interests of Learners.</w:t>
      </w:r>
    </w:p>
    <w:p w14:paraId="5E622CFF" w14:textId="77777777" w:rsidR="00F92C14" w:rsidRDefault="00F92C14">
      <w:pPr>
        <w:autoSpaceDE w:val="0"/>
        <w:autoSpaceDN w:val="0"/>
        <w:adjustRightInd w:val="0"/>
        <w:spacing w:after="0" w:line="240" w:lineRule="auto"/>
        <w:rPr>
          <w:rFonts w:ascii="Arial" w:hAnsi="Arial" w:cs="Arial"/>
          <w:color w:val="000000"/>
        </w:rPr>
      </w:pPr>
    </w:p>
    <w:p w14:paraId="77652ABE"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xml:space="preserve">We require Eyton Solutions trainer staff to read and understand our key policies and procedures and to abide by their contents. Eyton Solutions trainer staff are responsible for keeping up to date with any information and guidance issued through bodies such as but not limited to IOSH, any communications regarding changes in policies, </w:t>
      </w:r>
      <w:proofErr w:type="gramStart"/>
      <w:r>
        <w:rPr>
          <w:rFonts w:ascii="Arial" w:hAnsi="Arial" w:cs="Arial"/>
          <w:color w:val="000000"/>
        </w:rPr>
        <w:t>systems</w:t>
      </w:r>
      <w:proofErr w:type="gramEnd"/>
      <w:r>
        <w:rPr>
          <w:rFonts w:ascii="Arial" w:hAnsi="Arial" w:cs="Arial"/>
          <w:color w:val="000000"/>
        </w:rPr>
        <w:t xml:space="preserve"> or procedures. </w:t>
      </w:r>
    </w:p>
    <w:p w14:paraId="7F25C1BE" w14:textId="77777777" w:rsidR="00F92C14" w:rsidRDefault="00F92C14">
      <w:pPr>
        <w:autoSpaceDE w:val="0"/>
        <w:autoSpaceDN w:val="0"/>
        <w:adjustRightInd w:val="0"/>
        <w:spacing w:after="0" w:line="240" w:lineRule="auto"/>
        <w:rPr>
          <w:rFonts w:ascii="Arial" w:hAnsi="Arial" w:cs="Arial"/>
          <w:color w:val="000000"/>
        </w:rPr>
      </w:pPr>
    </w:p>
    <w:p w14:paraId="668686A3"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xml:space="preserve">Note: </w:t>
      </w:r>
    </w:p>
    <w:p w14:paraId="51E81BB7"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Throughout this document “Trainers” refers to all Eyton Solutions Ltd employees or Sub-contractor trainers responsible for training and/or assessing Learners.</w:t>
      </w:r>
    </w:p>
    <w:p w14:paraId="507C2906"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xml:space="preserve">- “Accredited bodies” refers to awarding bodies associated with the certification process such as but not limited to CITB, IOSH, Highfield etc. </w:t>
      </w:r>
    </w:p>
    <w:p w14:paraId="463EBA73" w14:textId="77777777" w:rsidR="00F92C14" w:rsidRDefault="00F92C14">
      <w:pPr>
        <w:autoSpaceDE w:val="0"/>
        <w:autoSpaceDN w:val="0"/>
        <w:adjustRightInd w:val="0"/>
        <w:spacing w:after="0" w:line="240" w:lineRule="auto"/>
        <w:rPr>
          <w:rFonts w:ascii="Arial" w:hAnsi="Arial" w:cs="Arial"/>
          <w:color w:val="000000"/>
        </w:rPr>
      </w:pPr>
    </w:p>
    <w:p w14:paraId="6F839D80" w14:textId="77777777" w:rsidR="00F92C14" w:rsidRDefault="002B669B">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Eyton Solutions Ltd Quality Assurance Processes</w:t>
      </w:r>
    </w:p>
    <w:p w14:paraId="273E1B88"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14B2F6C4"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xml:space="preserve">Eyton Solutions Ltd requirements for quality assurance are designed to make sure that over time all Trainers, qualifications, units, assessments including the premises are quality assured. In this way all individuals involved in the delivery, assessment and award of Eyton Solutions Ltd qualifications and other accredited bodies can be assured of their consistency, </w:t>
      </w:r>
      <w:proofErr w:type="gramStart"/>
      <w:r>
        <w:rPr>
          <w:rFonts w:ascii="Arial" w:hAnsi="Arial" w:cs="Arial"/>
          <w:color w:val="000000"/>
        </w:rPr>
        <w:t>validity</w:t>
      </w:r>
      <w:proofErr w:type="gramEnd"/>
      <w:r>
        <w:rPr>
          <w:rFonts w:ascii="Arial" w:hAnsi="Arial" w:cs="Arial"/>
          <w:color w:val="000000"/>
        </w:rPr>
        <w:t xml:space="preserve"> and reliability.</w:t>
      </w:r>
    </w:p>
    <w:p w14:paraId="30B1862F" w14:textId="77777777" w:rsidR="00F92C14" w:rsidRDefault="00F92C14">
      <w:pPr>
        <w:autoSpaceDE w:val="0"/>
        <w:autoSpaceDN w:val="0"/>
        <w:adjustRightInd w:val="0"/>
        <w:spacing w:after="0" w:line="240" w:lineRule="auto"/>
        <w:rPr>
          <w:rFonts w:ascii="Arial" w:hAnsi="Arial" w:cs="Arial"/>
          <w:color w:val="000000"/>
        </w:rPr>
      </w:pPr>
    </w:p>
    <w:p w14:paraId="25758FC5"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Eyton Solutions Ltd is responsible for making sure that adequate quality assurance is carried out in line with this document and the specific quality assurance guidance developed for each qualification suite it makes available.</w:t>
      </w:r>
    </w:p>
    <w:p w14:paraId="2A19321D" w14:textId="77777777" w:rsidR="00F92C14" w:rsidRDefault="00F92C14">
      <w:pPr>
        <w:autoSpaceDE w:val="0"/>
        <w:autoSpaceDN w:val="0"/>
        <w:adjustRightInd w:val="0"/>
        <w:spacing w:after="0" w:line="240" w:lineRule="auto"/>
        <w:rPr>
          <w:rFonts w:ascii="Arial" w:hAnsi="Arial" w:cs="Arial"/>
          <w:color w:val="000000"/>
        </w:rPr>
      </w:pPr>
    </w:p>
    <w:p w14:paraId="23A44932"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xml:space="preserve">Eyton Solutions Ltd has created a training matrix detailing the trainer’s level of trained knowledge with the minimum level of Tech IOSH and above CPD records kept </w:t>
      </w:r>
      <w:proofErr w:type="gramStart"/>
      <w:r>
        <w:rPr>
          <w:rFonts w:ascii="Arial" w:hAnsi="Arial" w:cs="Arial"/>
          <w:color w:val="000000"/>
        </w:rPr>
        <w:t>to demonstrate</w:t>
      </w:r>
      <w:proofErr w:type="gramEnd"/>
      <w:r>
        <w:rPr>
          <w:rFonts w:ascii="Arial" w:hAnsi="Arial" w:cs="Arial"/>
          <w:color w:val="000000"/>
        </w:rPr>
        <w:t xml:space="preserve"> levels of experience in teaching of safety associated topics.</w:t>
      </w:r>
    </w:p>
    <w:p w14:paraId="7098C1A7" w14:textId="77777777" w:rsidR="00F92C14" w:rsidRDefault="00F92C14">
      <w:pPr>
        <w:autoSpaceDE w:val="0"/>
        <w:autoSpaceDN w:val="0"/>
        <w:adjustRightInd w:val="0"/>
        <w:spacing w:after="0" w:line="240" w:lineRule="auto"/>
        <w:rPr>
          <w:rFonts w:ascii="Arial" w:hAnsi="Arial" w:cs="Arial"/>
          <w:color w:val="000000"/>
        </w:rPr>
      </w:pPr>
    </w:p>
    <w:p w14:paraId="2F4A103E"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All Eyton Solutions Ltd internal quality assurance activity must be recorded and be made available for review on request by any accreditation organisation or other authoritative governing body/quality assurers such as but not limited to the HSE.</w:t>
      </w:r>
    </w:p>
    <w:p w14:paraId="475DD5A4" w14:textId="77777777" w:rsidR="00F92C14" w:rsidRDefault="00F92C14">
      <w:pPr>
        <w:autoSpaceDE w:val="0"/>
        <w:autoSpaceDN w:val="0"/>
        <w:adjustRightInd w:val="0"/>
        <w:spacing w:after="0" w:line="240" w:lineRule="auto"/>
        <w:rPr>
          <w:rFonts w:ascii="Arial" w:hAnsi="Arial" w:cs="Arial"/>
          <w:color w:val="000000"/>
        </w:rPr>
      </w:pPr>
    </w:p>
    <w:p w14:paraId="75D9DA7A"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Steve Hembury CMIOSH will be the Internal Quality Assurer (IQA) for Eyton Solutions to ensure that all levels of training given by the Eyton Solutions trainers is of the highest quality standard.</w:t>
      </w:r>
    </w:p>
    <w:p w14:paraId="419F7BB9" w14:textId="77777777" w:rsidR="00F92C14" w:rsidRDefault="00F92C14">
      <w:pPr>
        <w:autoSpaceDE w:val="0"/>
        <w:autoSpaceDN w:val="0"/>
        <w:adjustRightInd w:val="0"/>
        <w:spacing w:after="0" w:line="240" w:lineRule="auto"/>
        <w:rPr>
          <w:rFonts w:ascii="Arial" w:hAnsi="Arial" w:cs="Arial"/>
          <w:color w:val="000000"/>
        </w:rPr>
      </w:pPr>
    </w:p>
    <w:p w14:paraId="1E5A365C" w14:textId="77777777" w:rsidR="00F92C14" w:rsidRDefault="002B669B">
      <w:pPr>
        <w:autoSpaceDE w:val="0"/>
        <w:autoSpaceDN w:val="0"/>
        <w:adjustRightInd w:val="0"/>
        <w:spacing w:after="0" w:line="240" w:lineRule="auto"/>
        <w:rPr>
          <w:rFonts w:ascii="Arial" w:hAnsi="Arial" w:cs="Arial"/>
          <w:sz w:val="24"/>
          <w:szCs w:val="24"/>
        </w:rPr>
      </w:pPr>
      <w:r>
        <w:rPr>
          <w:rFonts w:ascii="Arial" w:hAnsi="Arial" w:cs="Arial"/>
          <w:b/>
          <w:bCs/>
          <w:color w:val="FF0000"/>
          <w:sz w:val="24"/>
          <w:szCs w:val="24"/>
        </w:rPr>
        <w:t>Monitoring</w:t>
      </w:r>
    </w:p>
    <w:p w14:paraId="05E42C36" w14:textId="77777777" w:rsidR="00F92C14" w:rsidRDefault="00F92C14">
      <w:pPr>
        <w:autoSpaceDE w:val="0"/>
        <w:autoSpaceDN w:val="0"/>
        <w:adjustRightInd w:val="0"/>
        <w:spacing w:after="0" w:line="240" w:lineRule="auto"/>
        <w:rPr>
          <w:rFonts w:ascii="Arial" w:hAnsi="Arial" w:cs="Arial"/>
        </w:rPr>
      </w:pPr>
    </w:p>
    <w:p w14:paraId="1D80BD5B" w14:textId="77777777" w:rsidR="00F92C14" w:rsidRDefault="002B669B">
      <w:pPr>
        <w:autoSpaceDE w:val="0"/>
        <w:autoSpaceDN w:val="0"/>
        <w:adjustRightInd w:val="0"/>
        <w:spacing w:after="0" w:line="240" w:lineRule="auto"/>
        <w:rPr>
          <w:rFonts w:ascii="Arial" w:hAnsi="Arial" w:cs="Arial"/>
        </w:rPr>
      </w:pPr>
      <w:r>
        <w:rPr>
          <w:rFonts w:ascii="Arial" w:hAnsi="Arial" w:cs="Arial"/>
        </w:rPr>
        <w:t xml:space="preserve">Eyton Solutions Ltd will meet on a bi-monthly role as a team to gather feedback on current training issues as well as look at the </w:t>
      </w:r>
      <w:proofErr w:type="gramStart"/>
      <w:r>
        <w:rPr>
          <w:rFonts w:ascii="Arial" w:hAnsi="Arial" w:cs="Arial"/>
        </w:rPr>
        <w:t>plan ahead</w:t>
      </w:r>
      <w:proofErr w:type="gramEnd"/>
      <w:r>
        <w:rPr>
          <w:rFonts w:ascii="Arial" w:hAnsi="Arial" w:cs="Arial"/>
        </w:rPr>
        <w:t xml:space="preserve">. At this meeting the predominant issues or good feedback will be raised with the team for continual improvement. </w:t>
      </w:r>
    </w:p>
    <w:p w14:paraId="6EED0633" w14:textId="77777777" w:rsidR="00F92C14" w:rsidRDefault="002B669B">
      <w:pPr>
        <w:autoSpaceDE w:val="0"/>
        <w:autoSpaceDN w:val="0"/>
        <w:adjustRightInd w:val="0"/>
        <w:spacing w:after="0" w:line="240" w:lineRule="auto"/>
        <w:rPr>
          <w:rFonts w:ascii="Arial" w:hAnsi="Arial" w:cs="Arial"/>
        </w:rPr>
      </w:pPr>
      <w:r>
        <w:rPr>
          <w:rFonts w:ascii="Arial" w:hAnsi="Arial" w:cs="Arial"/>
        </w:rPr>
        <w:t>Steve Hembury CMIOSH will conduct one to one scheduled meeting on a quarterly basis, which will consist of planning ahead and current CPD demonstration through the online IOSH portal which is expected to be up to date. Records of current and latest CPD records will be placed on the Eyton Solutions Cloud based record system.</w:t>
      </w:r>
    </w:p>
    <w:p w14:paraId="1613D0EF" w14:textId="77777777" w:rsidR="00F92C14" w:rsidRDefault="00F92C14">
      <w:pPr>
        <w:autoSpaceDE w:val="0"/>
        <w:autoSpaceDN w:val="0"/>
        <w:adjustRightInd w:val="0"/>
        <w:spacing w:after="0" w:line="240" w:lineRule="auto"/>
        <w:rPr>
          <w:rFonts w:ascii="Arial" w:hAnsi="Arial" w:cs="Arial"/>
        </w:rPr>
      </w:pPr>
    </w:p>
    <w:p w14:paraId="114324CA" w14:textId="77777777" w:rsidR="00F92C14" w:rsidRDefault="002B669B">
      <w:pPr>
        <w:autoSpaceDE w:val="0"/>
        <w:autoSpaceDN w:val="0"/>
        <w:adjustRightInd w:val="0"/>
        <w:spacing w:after="0" w:line="240" w:lineRule="auto"/>
        <w:rPr>
          <w:rFonts w:ascii="Arial" w:hAnsi="Arial" w:cs="Arial"/>
        </w:rPr>
      </w:pPr>
      <w:r>
        <w:rPr>
          <w:rFonts w:ascii="Arial" w:hAnsi="Arial" w:cs="Arial"/>
        </w:rPr>
        <w:t xml:space="preserve">Feedback forms will be handed in a hard copy format at the end of each course delivery for those attending to fill out. These forms will then be collated by the administration team and their significant findings placed </w:t>
      </w:r>
      <w:r>
        <w:rPr>
          <w:rFonts w:ascii="Arial" w:hAnsi="Arial" w:cs="Arial"/>
        </w:rPr>
        <w:lastRenderedPageBreak/>
        <w:t xml:space="preserve">into a list for the next bi-monthly meeting. Any complaints made by the delegates will follow the details within the complaints procedure written within the complaints policy. </w:t>
      </w:r>
    </w:p>
    <w:p w14:paraId="57E70331" w14:textId="77777777" w:rsidR="00F92C14" w:rsidRDefault="00F92C14">
      <w:pPr>
        <w:autoSpaceDE w:val="0"/>
        <w:autoSpaceDN w:val="0"/>
        <w:adjustRightInd w:val="0"/>
        <w:spacing w:after="0" w:line="240" w:lineRule="auto"/>
        <w:rPr>
          <w:rFonts w:ascii="Arial" w:hAnsi="Arial" w:cs="Arial"/>
          <w:color w:val="000000"/>
        </w:rPr>
      </w:pPr>
    </w:p>
    <w:p w14:paraId="54725647" w14:textId="77777777" w:rsidR="00F92C14" w:rsidRDefault="002B669B">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Delegate Levels</w:t>
      </w:r>
    </w:p>
    <w:p w14:paraId="4164B5B7"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4F9BF1BD"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xml:space="preserve">Eyton Solutions Ltd need a minimum and maximum delegate requirement for each qualification course they deliver for delegates to get the most out of the course they have enrolled on. This will often be driven by an accredited </w:t>
      </w:r>
      <w:proofErr w:type="gramStart"/>
      <w:r>
        <w:rPr>
          <w:rFonts w:ascii="Arial" w:hAnsi="Arial" w:cs="Arial"/>
          <w:color w:val="000000"/>
        </w:rPr>
        <w:t>body;</w:t>
      </w:r>
      <w:proofErr w:type="gramEnd"/>
    </w:p>
    <w:p w14:paraId="2C95CBB5" w14:textId="77777777" w:rsidR="00F92C14" w:rsidRDefault="00F92C14">
      <w:pPr>
        <w:autoSpaceDE w:val="0"/>
        <w:autoSpaceDN w:val="0"/>
        <w:adjustRightInd w:val="0"/>
        <w:spacing w:after="0" w:line="240" w:lineRule="auto"/>
        <w:rPr>
          <w:rFonts w:ascii="Arial" w:hAnsi="Arial" w:cs="Arial"/>
          <w:color w:val="000000"/>
          <w:sz w:val="20"/>
          <w:szCs w:val="20"/>
        </w:rPr>
      </w:pPr>
    </w:p>
    <w:tbl>
      <w:tblPr>
        <w:tblStyle w:val="TableGrid"/>
        <w:tblW w:w="0" w:type="auto"/>
        <w:tblLook w:val="04A0" w:firstRow="1" w:lastRow="0" w:firstColumn="1" w:lastColumn="0" w:noHBand="0" w:noVBand="1"/>
      </w:tblPr>
      <w:tblGrid>
        <w:gridCol w:w="3681"/>
        <w:gridCol w:w="1984"/>
        <w:gridCol w:w="3351"/>
      </w:tblGrid>
      <w:tr w:rsidR="00F92C14" w14:paraId="7EDFAEEF" w14:textId="77777777">
        <w:tc>
          <w:tcPr>
            <w:tcW w:w="3681" w:type="dxa"/>
            <w:shd w:val="clear" w:color="auto" w:fill="FF0000"/>
          </w:tcPr>
          <w:p w14:paraId="09B4B5C0" w14:textId="77777777" w:rsidR="00F92C14" w:rsidRDefault="002B669B">
            <w:pPr>
              <w:autoSpaceDE w:val="0"/>
              <w:autoSpaceDN w:val="0"/>
              <w:adjustRightInd w:val="0"/>
              <w:rPr>
                <w:rFonts w:ascii="Arial" w:hAnsi="Arial" w:cs="Arial"/>
                <w:color w:val="FFFFFF" w:themeColor="background1"/>
              </w:rPr>
            </w:pPr>
            <w:bookmarkStart w:id="1" w:name="_Hlk12286434"/>
            <w:r>
              <w:rPr>
                <w:rFonts w:ascii="Arial" w:hAnsi="Arial" w:cs="Arial"/>
                <w:color w:val="FFFFFF" w:themeColor="background1"/>
              </w:rPr>
              <w:t>SSSTS &amp; Refresher</w:t>
            </w:r>
          </w:p>
        </w:tc>
        <w:tc>
          <w:tcPr>
            <w:tcW w:w="1984" w:type="dxa"/>
          </w:tcPr>
          <w:p w14:paraId="74AD35CD" w14:textId="77777777" w:rsidR="00F92C14" w:rsidRDefault="002B669B">
            <w:pPr>
              <w:autoSpaceDE w:val="0"/>
              <w:autoSpaceDN w:val="0"/>
              <w:adjustRightInd w:val="0"/>
              <w:rPr>
                <w:rFonts w:ascii="Arial" w:hAnsi="Arial" w:cs="Arial"/>
                <w:color w:val="000000"/>
              </w:rPr>
            </w:pPr>
            <w:r>
              <w:rPr>
                <w:rFonts w:ascii="Arial" w:hAnsi="Arial" w:cs="Arial"/>
                <w:color w:val="000000"/>
              </w:rPr>
              <w:t>4-20 Delegates</w:t>
            </w:r>
          </w:p>
        </w:tc>
        <w:tc>
          <w:tcPr>
            <w:tcW w:w="3351" w:type="dxa"/>
          </w:tcPr>
          <w:p w14:paraId="33F5FC60" w14:textId="77777777" w:rsidR="00F92C14" w:rsidRDefault="002B669B">
            <w:pPr>
              <w:autoSpaceDE w:val="0"/>
              <w:autoSpaceDN w:val="0"/>
              <w:adjustRightInd w:val="0"/>
              <w:rPr>
                <w:rFonts w:ascii="Arial" w:hAnsi="Arial" w:cs="Arial"/>
                <w:color w:val="000000"/>
              </w:rPr>
            </w:pPr>
            <w:r>
              <w:rPr>
                <w:rFonts w:ascii="Arial" w:hAnsi="Arial" w:cs="Arial"/>
                <w:color w:val="000000"/>
              </w:rPr>
              <w:t>CITB</w:t>
            </w:r>
          </w:p>
        </w:tc>
      </w:tr>
      <w:tr w:rsidR="00F92C14" w14:paraId="4D9439F2" w14:textId="77777777">
        <w:tc>
          <w:tcPr>
            <w:tcW w:w="3681" w:type="dxa"/>
            <w:shd w:val="clear" w:color="auto" w:fill="FF0000"/>
          </w:tcPr>
          <w:p w14:paraId="664712A3"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SMSTS &amp; Refresher</w:t>
            </w:r>
          </w:p>
        </w:tc>
        <w:tc>
          <w:tcPr>
            <w:tcW w:w="1984" w:type="dxa"/>
          </w:tcPr>
          <w:p w14:paraId="4FA2F552" w14:textId="77777777" w:rsidR="00F92C14" w:rsidRDefault="002B669B">
            <w:pPr>
              <w:autoSpaceDE w:val="0"/>
              <w:autoSpaceDN w:val="0"/>
              <w:adjustRightInd w:val="0"/>
              <w:rPr>
                <w:rFonts w:ascii="Arial" w:hAnsi="Arial" w:cs="Arial"/>
                <w:color w:val="000000"/>
              </w:rPr>
            </w:pPr>
            <w:r>
              <w:rPr>
                <w:rFonts w:ascii="Arial" w:hAnsi="Arial" w:cs="Arial"/>
                <w:color w:val="000000"/>
              </w:rPr>
              <w:t>4-20 Delegates</w:t>
            </w:r>
          </w:p>
        </w:tc>
        <w:tc>
          <w:tcPr>
            <w:tcW w:w="3351" w:type="dxa"/>
          </w:tcPr>
          <w:p w14:paraId="39AA192A" w14:textId="77777777" w:rsidR="00F92C14" w:rsidRDefault="002B669B">
            <w:pPr>
              <w:autoSpaceDE w:val="0"/>
              <w:autoSpaceDN w:val="0"/>
              <w:adjustRightInd w:val="0"/>
              <w:rPr>
                <w:rFonts w:ascii="Arial" w:hAnsi="Arial" w:cs="Arial"/>
                <w:color w:val="000000"/>
              </w:rPr>
            </w:pPr>
            <w:r>
              <w:rPr>
                <w:rFonts w:ascii="Arial" w:hAnsi="Arial" w:cs="Arial"/>
                <w:color w:val="000000"/>
              </w:rPr>
              <w:t>CITB</w:t>
            </w:r>
          </w:p>
        </w:tc>
      </w:tr>
      <w:tr w:rsidR="00F92C14" w14:paraId="34161D5F" w14:textId="77777777">
        <w:tc>
          <w:tcPr>
            <w:tcW w:w="3681" w:type="dxa"/>
            <w:shd w:val="clear" w:color="auto" w:fill="FF0000"/>
          </w:tcPr>
          <w:p w14:paraId="4A7FE303"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Manual Handling</w:t>
            </w:r>
          </w:p>
        </w:tc>
        <w:tc>
          <w:tcPr>
            <w:tcW w:w="1984" w:type="dxa"/>
          </w:tcPr>
          <w:p w14:paraId="2734CBB9" w14:textId="77777777" w:rsidR="00F92C14" w:rsidRDefault="002B669B">
            <w:pPr>
              <w:autoSpaceDE w:val="0"/>
              <w:autoSpaceDN w:val="0"/>
              <w:adjustRightInd w:val="0"/>
              <w:rPr>
                <w:rFonts w:ascii="Arial" w:hAnsi="Arial" w:cs="Arial"/>
                <w:color w:val="000000"/>
              </w:rPr>
            </w:pPr>
            <w:r>
              <w:rPr>
                <w:rFonts w:ascii="Arial" w:hAnsi="Arial" w:cs="Arial"/>
                <w:color w:val="000000"/>
              </w:rPr>
              <w:t>3-12 Delegates</w:t>
            </w:r>
          </w:p>
        </w:tc>
        <w:tc>
          <w:tcPr>
            <w:tcW w:w="3351" w:type="dxa"/>
          </w:tcPr>
          <w:p w14:paraId="2F7845AF" w14:textId="77777777" w:rsidR="00F92C14" w:rsidRDefault="002B669B">
            <w:pPr>
              <w:autoSpaceDE w:val="0"/>
              <w:autoSpaceDN w:val="0"/>
              <w:adjustRightInd w:val="0"/>
              <w:rPr>
                <w:rFonts w:ascii="Arial" w:hAnsi="Arial" w:cs="Arial"/>
                <w:color w:val="000000"/>
              </w:rPr>
            </w:pPr>
            <w:r>
              <w:rPr>
                <w:rFonts w:ascii="Arial" w:hAnsi="Arial" w:cs="Arial"/>
                <w:color w:val="000000"/>
              </w:rPr>
              <w:t>Highfields</w:t>
            </w:r>
          </w:p>
        </w:tc>
      </w:tr>
      <w:tr w:rsidR="00F92C14" w14:paraId="523F9A8D" w14:textId="77777777">
        <w:tc>
          <w:tcPr>
            <w:tcW w:w="3681" w:type="dxa"/>
            <w:shd w:val="clear" w:color="auto" w:fill="FF0000"/>
          </w:tcPr>
          <w:p w14:paraId="4F719456"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Fire Warden</w:t>
            </w:r>
          </w:p>
        </w:tc>
        <w:tc>
          <w:tcPr>
            <w:tcW w:w="1984" w:type="dxa"/>
          </w:tcPr>
          <w:p w14:paraId="53548461" w14:textId="77777777" w:rsidR="00F92C14" w:rsidRDefault="002B669B">
            <w:pPr>
              <w:autoSpaceDE w:val="0"/>
              <w:autoSpaceDN w:val="0"/>
              <w:adjustRightInd w:val="0"/>
              <w:rPr>
                <w:rFonts w:ascii="Arial" w:hAnsi="Arial" w:cs="Arial"/>
                <w:color w:val="000000"/>
              </w:rPr>
            </w:pPr>
            <w:r>
              <w:rPr>
                <w:rFonts w:ascii="Arial" w:hAnsi="Arial" w:cs="Arial"/>
                <w:color w:val="000000"/>
              </w:rPr>
              <w:t>3-12 Delegates</w:t>
            </w:r>
          </w:p>
        </w:tc>
        <w:tc>
          <w:tcPr>
            <w:tcW w:w="3351" w:type="dxa"/>
          </w:tcPr>
          <w:p w14:paraId="6C674E9C" w14:textId="77777777" w:rsidR="00F92C14" w:rsidRDefault="002B669B">
            <w:pPr>
              <w:autoSpaceDE w:val="0"/>
              <w:autoSpaceDN w:val="0"/>
              <w:adjustRightInd w:val="0"/>
              <w:rPr>
                <w:rFonts w:ascii="Arial" w:hAnsi="Arial" w:cs="Arial"/>
                <w:color w:val="000000"/>
              </w:rPr>
            </w:pPr>
            <w:r>
              <w:rPr>
                <w:rFonts w:ascii="Arial" w:hAnsi="Arial" w:cs="Arial"/>
                <w:color w:val="000000"/>
              </w:rPr>
              <w:t>Highfields</w:t>
            </w:r>
          </w:p>
        </w:tc>
      </w:tr>
      <w:tr w:rsidR="00F92C14" w14:paraId="6EBB0A5E" w14:textId="77777777">
        <w:tc>
          <w:tcPr>
            <w:tcW w:w="3681" w:type="dxa"/>
            <w:shd w:val="clear" w:color="auto" w:fill="FF0000"/>
          </w:tcPr>
          <w:p w14:paraId="6D18F201"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Fire Management/ Premises controller</w:t>
            </w:r>
          </w:p>
        </w:tc>
        <w:tc>
          <w:tcPr>
            <w:tcW w:w="1984" w:type="dxa"/>
          </w:tcPr>
          <w:p w14:paraId="710907F2" w14:textId="77777777" w:rsidR="00F92C14" w:rsidRDefault="002B669B">
            <w:pPr>
              <w:autoSpaceDE w:val="0"/>
              <w:autoSpaceDN w:val="0"/>
              <w:adjustRightInd w:val="0"/>
              <w:rPr>
                <w:rFonts w:ascii="Arial" w:hAnsi="Arial" w:cs="Arial"/>
                <w:color w:val="000000"/>
              </w:rPr>
            </w:pPr>
            <w:r>
              <w:rPr>
                <w:rFonts w:ascii="Arial" w:hAnsi="Arial" w:cs="Arial"/>
                <w:color w:val="000000"/>
              </w:rPr>
              <w:t>3-12 Delegates</w:t>
            </w:r>
          </w:p>
        </w:tc>
        <w:tc>
          <w:tcPr>
            <w:tcW w:w="3351" w:type="dxa"/>
          </w:tcPr>
          <w:p w14:paraId="0282CB39" w14:textId="77777777" w:rsidR="00F92C14" w:rsidRDefault="002B669B">
            <w:pPr>
              <w:autoSpaceDE w:val="0"/>
              <w:autoSpaceDN w:val="0"/>
              <w:adjustRightInd w:val="0"/>
              <w:rPr>
                <w:rFonts w:ascii="Arial" w:hAnsi="Arial" w:cs="Arial"/>
                <w:color w:val="000000"/>
              </w:rPr>
            </w:pPr>
            <w:r>
              <w:rPr>
                <w:rFonts w:ascii="Arial" w:hAnsi="Arial" w:cs="Arial"/>
                <w:color w:val="000000"/>
              </w:rPr>
              <w:t>Eyton Solutions</w:t>
            </w:r>
          </w:p>
        </w:tc>
      </w:tr>
      <w:tr w:rsidR="00F92C14" w14:paraId="23866257" w14:textId="77777777">
        <w:tc>
          <w:tcPr>
            <w:tcW w:w="3681" w:type="dxa"/>
            <w:shd w:val="clear" w:color="auto" w:fill="FF0000"/>
          </w:tcPr>
          <w:p w14:paraId="1889AEFD"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Abrasive Wheels</w:t>
            </w:r>
          </w:p>
        </w:tc>
        <w:tc>
          <w:tcPr>
            <w:tcW w:w="1984" w:type="dxa"/>
          </w:tcPr>
          <w:p w14:paraId="750AED9C" w14:textId="77777777" w:rsidR="00F92C14" w:rsidRDefault="002B669B">
            <w:pPr>
              <w:autoSpaceDE w:val="0"/>
              <w:autoSpaceDN w:val="0"/>
              <w:adjustRightInd w:val="0"/>
              <w:rPr>
                <w:rFonts w:ascii="Arial" w:hAnsi="Arial" w:cs="Arial"/>
                <w:color w:val="000000"/>
              </w:rPr>
            </w:pPr>
            <w:r>
              <w:rPr>
                <w:rFonts w:ascii="Arial" w:hAnsi="Arial" w:cs="Arial"/>
                <w:color w:val="000000"/>
              </w:rPr>
              <w:t>3-12 Delegates</w:t>
            </w:r>
          </w:p>
        </w:tc>
        <w:tc>
          <w:tcPr>
            <w:tcW w:w="3351" w:type="dxa"/>
          </w:tcPr>
          <w:p w14:paraId="3F4A615F" w14:textId="77777777" w:rsidR="00F92C14" w:rsidRDefault="002B669B">
            <w:pPr>
              <w:autoSpaceDE w:val="0"/>
              <w:autoSpaceDN w:val="0"/>
              <w:adjustRightInd w:val="0"/>
              <w:rPr>
                <w:rFonts w:ascii="Arial" w:hAnsi="Arial" w:cs="Arial"/>
                <w:color w:val="000000"/>
              </w:rPr>
            </w:pPr>
            <w:r>
              <w:rPr>
                <w:rFonts w:ascii="Arial" w:hAnsi="Arial" w:cs="Arial"/>
                <w:color w:val="000000"/>
              </w:rPr>
              <w:t>Eyton Solutions</w:t>
            </w:r>
          </w:p>
        </w:tc>
      </w:tr>
      <w:tr w:rsidR="00F92C14" w14:paraId="6272B2EB" w14:textId="77777777">
        <w:tc>
          <w:tcPr>
            <w:tcW w:w="3681" w:type="dxa"/>
            <w:shd w:val="clear" w:color="auto" w:fill="FF0000"/>
          </w:tcPr>
          <w:p w14:paraId="75775B80"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Small Plant &amp; Power Tools</w:t>
            </w:r>
          </w:p>
        </w:tc>
        <w:tc>
          <w:tcPr>
            <w:tcW w:w="1984" w:type="dxa"/>
          </w:tcPr>
          <w:p w14:paraId="7EFE2AAB" w14:textId="77777777" w:rsidR="00F92C14" w:rsidRDefault="002B669B">
            <w:pPr>
              <w:autoSpaceDE w:val="0"/>
              <w:autoSpaceDN w:val="0"/>
              <w:adjustRightInd w:val="0"/>
              <w:rPr>
                <w:rFonts w:ascii="Arial" w:hAnsi="Arial" w:cs="Arial"/>
                <w:color w:val="000000"/>
              </w:rPr>
            </w:pPr>
            <w:r>
              <w:rPr>
                <w:rFonts w:ascii="Arial" w:hAnsi="Arial" w:cs="Arial"/>
                <w:color w:val="000000"/>
              </w:rPr>
              <w:t>3-20 Delegates</w:t>
            </w:r>
          </w:p>
        </w:tc>
        <w:tc>
          <w:tcPr>
            <w:tcW w:w="3351" w:type="dxa"/>
          </w:tcPr>
          <w:p w14:paraId="77B7D4FC" w14:textId="77777777" w:rsidR="00F92C14" w:rsidRDefault="002B669B">
            <w:pPr>
              <w:autoSpaceDE w:val="0"/>
              <w:autoSpaceDN w:val="0"/>
              <w:adjustRightInd w:val="0"/>
              <w:rPr>
                <w:rFonts w:ascii="Arial" w:hAnsi="Arial" w:cs="Arial"/>
                <w:color w:val="000000"/>
              </w:rPr>
            </w:pPr>
            <w:r>
              <w:rPr>
                <w:rFonts w:ascii="Arial" w:hAnsi="Arial" w:cs="Arial"/>
                <w:color w:val="000000"/>
              </w:rPr>
              <w:t>Eyton Solutions</w:t>
            </w:r>
          </w:p>
        </w:tc>
      </w:tr>
      <w:tr w:rsidR="00F92C14" w14:paraId="570A1212" w14:textId="77777777">
        <w:tc>
          <w:tcPr>
            <w:tcW w:w="3681" w:type="dxa"/>
            <w:shd w:val="clear" w:color="auto" w:fill="FF0000"/>
          </w:tcPr>
          <w:p w14:paraId="6546C673"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Vehicle Warden</w:t>
            </w:r>
          </w:p>
        </w:tc>
        <w:tc>
          <w:tcPr>
            <w:tcW w:w="1984" w:type="dxa"/>
          </w:tcPr>
          <w:p w14:paraId="673804E3" w14:textId="77777777" w:rsidR="00F92C14" w:rsidRDefault="002B669B">
            <w:pPr>
              <w:autoSpaceDE w:val="0"/>
              <w:autoSpaceDN w:val="0"/>
              <w:adjustRightInd w:val="0"/>
              <w:rPr>
                <w:rFonts w:ascii="Arial" w:hAnsi="Arial" w:cs="Arial"/>
                <w:color w:val="000000"/>
              </w:rPr>
            </w:pPr>
            <w:r>
              <w:rPr>
                <w:rFonts w:ascii="Arial" w:hAnsi="Arial" w:cs="Arial"/>
                <w:color w:val="000000"/>
              </w:rPr>
              <w:t>3-12 Delegates</w:t>
            </w:r>
          </w:p>
        </w:tc>
        <w:tc>
          <w:tcPr>
            <w:tcW w:w="3351" w:type="dxa"/>
          </w:tcPr>
          <w:p w14:paraId="6B2073DF" w14:textId="77777777" w:rsidR="00F92C14" w:rsidRDefault="002B669B">
            <w:pPr>
              <w:autoSpaceDE w:val="0"/>
              <w:autoSpaceDN w:val="0"/>
              <w:adjustRightInd w:val="0"/>
              <w:rPr>
                <w:rFonts w:ascii="Arial" w:hAnsi="Arial" w:cs="Arial"/>
                <w:color w:val="000000"/>
              </w:rPr>
            </w:pPr>
            <w:r>
              <w:rPr>
                <w:rFonts w:ascii="Arial" w:hAnsi="Arial" w:cs="Arial"/>
                <w:color w:val="000000"/>
              </w:rPr>
              <w:t>Eyton Solutions</w:t>
            </w:r>
          </w:p>
        </w:tc>
      </w:tr>
      <w:tr w:rsidR="00F92C14" w14:paraId="3F4B25C8" w14:textId="77777777">
        <w:tc>
          <w:tcPr>
            <w:tcW w:w="3681" w:type="dxa"/>
            <w:shd w:val="clear" w:color="auto" w:fill="FF0000"/>
          </w:tcPr>
          <w:p w14:paraId="38641149"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IOSH Leading Safely</w:t>
            </w:r>
          </w:p>
        </w:tc>
        <w:tc>
          <w:tcPr>
            <w:tcW w:w="1984" w:type="dxa"/>
          </w:tcPr>
          <w:p w14:paraId="71F7E1B4" w14:textId="77777777" w:rsidR="00F92C14" w:rsidRDefault="002B669B">
            <w:pPr>
              <w:autoSpaceDE w:val="0"/>
              <w:autoSpaceDN w:val="0"/>
              <w:adjustRightInd w:val="0"/>
              <w:rPr>
                <w:rFonts w:ascii="Arial" w:hAnsi="Arial" w:cs="Arial"/>
                <w:color w:val="000000"/>
              </w:rPr>
            </w:pPr>
            <w:r>
              <w:rPr>
                <w:rFonts w:ascii="Arial" w:hAnsi="Arial" w:cs="Arial"/>
                <w:color w:val="000000"/>
              </w:rPr>
              <w:t>3-20 Delegates</w:t>
            </w:r>
          </w:p>
        </w:tc>
        <w:tc>
          <w:tcPr>
            <w:tcW w:w="3351" w:type="dxa"/>
          </w:tcPr>
          <w:p w14:paraId="4D9A9B78" w14:textId="77777777" w:rsidR="00F92C14" w:rsidRDefault="002B669B">
            <w:pPr>
              <w:autoSpaceDE w:val="0"/>
              <w:autoSpaceDN w:val="0"/>
              <w:adjustRightInd w:val="0"/>
              <w:rPr>
                <w:rFonts w:ascii="Arial" w:hAnsi="Arial" w:cs="Arial"/>
                <w:color w:val="000000"/>
              </w:rPr>
            </w:pPr>
            <w:r>
              <w:rPr>
                <w:rFonts w:ascii="Arial" w:hAnsi="Arial" w:cs="Arial"/>
                <w:color w:val="000000"/>
              </w:rPr>
              <w:t>IOSH</w:t>
            </w:r>
          </w:p>
        </w:tc>
      </w:tr>
      <w:tr w:rsidR="00F92C14" w14:paraId="2D04DAF6" w14:textId="77777777">
        <w:tc>
          <w:tcPr>
            <w:tcW w:w="3681" w:type="dxa"/>
            <w:shd w:val="clear" w:color="auto" w:fill="FF0000"/>
          </w:tcPr>
          <w:p w14:paraId="40F545AB"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IOSH Managing Safely</w:t>
            </w:r>
          </w:p>
        </w:tc>
        <w:tc>
          <w:tcPr>
            <w:tcW w:w="1984" w:type="dxa"/>
          </w:tcPr>
          <w:p w14:paraId="1C7E8D10" w14:textId="77777777" w:rsidR="00F92C14" w:rsidRDefault="002B669B">
            <w:pPr>
              <w:autoSpaceDE w:val="0"/>
              <w:autoSpaceDN w:val="0"/>
              <w:adjustRightInd w:val="0"/>
              <w:rPr>
                <w:rFonts w:ascii="Arial" w:hAnsi="Arial" w:cs="Arial"/>
                <w:color w:val="000000"/>
              </w:rPr>
            </w:pPr>
            <w:r>
              <w:rPr>
                <w:rFonts w:ascii="Arial" w:hAnsi="Arial" w:cs="Arial"/>
                <w:color w:val="000000"/>
              </w:rPr>
              <w:t>3-20 Delegates</w:t>
            </w:r>
          </w:p>
        </w:tc>
        <w:tc>
          <w:tcPr>
            <w:tcW w:w="3351" w:type="dxa"/>
          </w:tcPr>
          <w:p w14:paraId="3DF64D6B" w14:textId="77777777" w:rsidR="00F92C14" w:rsidRDefault="002B669B">
            <w:pPr>
              <w:autoSpaceDE w:val="0"/>
              <w:autoSpaceDN w:val="0"/>
              <w:adjustRightInd w:val="0"/>
              <w:rPr>
                <w:rFonts w:ascii="Arial" w:hAnsi="Arial" w:cs="Arial"/>
                <w:color w:val="000000"/>
              </w:rPr>
            </w:pPr>
            <w:r>
              <w:rPr>
                <w:rFonts w:ascii="Arial" w:hAnsi="Arial" w:cs="Arial"/>
                <w:color w:val="000000"/>
              </w:rPr>
              <w:t>IOSH</w:t>
            </w:r>
          </w:p>
        </w:tc>
      </w:tr>
      <w:bookmarkEnd w:id="1"/>
    </w:tbl>
    <w:p w14:paraId="2E50E815" w14:textId="77777777" w:rsidR="00F92C14" w:rsidRDefault="00F92C14">
      <w:pPr>
        <w:autoSpaceDE w:val="0"/>
        <w:autoSpaceDN w:val="0"/>
        <w:adjustRightInd w:val="0"/>
        <w:spacing w:after="0" w:line="240" w:lineRule="auto"/>
        <w:rPr>
          <w:rFonts w:ascii="Arial" w:hAnsi="Arial" w:cs="Arial"/>
        </w:rPr>
      </w:pPr>
    </w:p>
    <w:p w14:paraId="70E449DD" w14:textId="77777777" w:rsidR="00F92C14" w:rsidRDefault="002B669B">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Resources</w:t>
      </w:r>
    </w:p>
    <w:p w14:paraId="00F29422" w14:textId="77777777" w:rsidR="00F92C14" w:rsidRDefault="00F92C14">
      <w:pPr>
        <w:autoSpaceDE w:val="0"/>
        <w:autoSpaceDN w:val="0"/>
        <w:adjustRightInd w:val="0"/>
        <w:spacing w:after="0" w:line="240" w:lineRule="auto"/>
        <w:rPr>
          <w:rFonts w:ascii="Arial" w:hAnsi="Arial" w:cs="Arial"/>
        </w:rPr>
      </w:pPr>
    </w:p>
    <w:p w14:paraId="75297EBE" w14:textId="77777777" w:rsidR="00F92C14" w:rsidRDefault="002B669B">
      <w:pPr>
        <w:autoSpaceDE w:val="0"/>
        <w:autoSpaceDN w:val="0"/>
        <w:adjustRightInd w:val="0"/>
        <w:spacing w:after="0" w:line="240" w:lineRule="auto"/>
        <w:rPr>
          <w:rFonts w:ascii="Arial" w:hAnsi="Arial" w:cs="Arial"/>
        </w:rPr>
      </w:pPr>
      <w:r>
        <w:rPr>
          <w:rFonts w:ascii="Arial" w:hAnsi="Arial" w:cs="Arial"/>
        </w:rPr>
        <w:t xml:space="preserve">Eyton Solutions Ltd must make sure sufficient resources are available to </w:t>
      </w:r>
      <w:proofErr w:type="gramStart"/>
      <w:r>
        <w:rPr>
          <w:rFonts w:ascii="Arial" w:hAnsi="Arial" w:cs="Arial"/>
        </w:rPr>
        <w:t>ensure objective and impartial quality assurance at all times</w:t>
      </w:r>
      <w:proofErr w:type="gramEnd"/>
      <w:r>
        <w:rPr>
          <w:rFonts w:ascii="Arial" w:hAnsi="Arial" w:cs="Arial"/>
        </w:rPr>
        <w:t xml:space="preserve">. This will include but not necessarily be limited </w:t>
      </w:r>
      <w:proofErr w:type="gramStart"/>
      <w:r>
        <w:rPr>
          <w:rFonts w:ascii="Arial" w:hAnsi="Arial" w:cs="Arial"/>
        </w:rPr>
        <w:t>to;</w:t>
      </w:r>
      <w:proofErr w:type="gramEnd"/>
    </w:p>
    <w:p w14:paraId="53F0272D" w14:textId="77777777" w:rsidR="00F92C14" w:rsidRDefault="002B669B">
      <w:pPr>
        <w:pStyle w:val="ListParagraph"/>
        <w:numPr>
          <w:ilvl w:val="0"/>
          <w:numId w:val="28"/>
        </w:numPr>
        <w:autoSpaceDE w:val="0"/>
        <w:autoSpaceDN w:val="0"/>
        <w:adjustRightInd w:val="0"/>
        <w:spacing w:after="0" w:line="240" w:lineRule="auto"/>
        <w:rPr>
          <w:rFonts w:ascii="Arial" w:hAnsi="Arial" w:cs="Arial"/>
        </w:rPr>
      </w:pPr>
      <w:r>
        <w:rPr>
          <w:rFonts w:ascii="Arial" w:hAnsi="Arial" w:cs="Arial"/>
        </w:rPr>
        <w:t>Course material (paper of various colours, pens etc.)</w:t>
      </w:r>
    </w:p>
    <w:p w14:paraId="3F1BBACC" w14:textId="77777777" w:rsidR="00F92C14" w:rsidRDefault="002B669B">
      <w:pPr>
        <w:pStyle w:val="ListParagraph"/>
        <w:numPr>
          <w:ilvl w:val="0"/>
          <w:numId w:val="28"/>
        </w:numPr>
        <w:autoSpaceDE w:val="0"/>
        <w:autoSpaceDN w:val="0"/>
        <w:adjustRightInd w:val="0"/>
        <w:spacing w:after="0" w:line="240" w:lineRule="auto"/>
        <w:rPr>
          <w:rFonts w:ascii="Arial" w:hAnsi="Arial" w:cs="Arial"/>
        </w:rPr>
      </w:pPr>
      <w:r>
        <w:rPr>
          <w:rFonts w:ascii="Arial" w:hAnsi="Arial" w:cs="Arial"/>
        </w:rPr>
        <w:t>Trainer (Suitably qualified trainer to deliver the training)</w:t>
      </w:r>
    </w:p>
    <w:p w14:paraId="25D9E899" w14:textId="77777777" w:rsidR="00F92C14" w:rsidRDefault="002B669B">
      <w:pPr>
        <w:pStyle w:val="ListParagraph"/>
        <w:numPr>
          <w:ilvl w:val="0"/>
          <w:numId w:val="28"/>
        </w:numPr>
        <w:autoSpaceDE w:val="0"/>
        <w:autoSpaceDN w:val="0"/>
        <w:adjustRightInd w:val="0"/>
        <w:spacing w:after="0" w:line="240" w:lineRule="auto"/>
        <w:rPr>
          <w:rFonts w:ascii="Arial" w:hAnsi="Arial" w:cs="Arial"/>
        </w:rPr>
      </w:pPr>
      <w:r>
        <w:rPr>
          <w:rFonts w:ascii="Arial" w:hAnsi="Arial" w:cs="Arial"/>
        </w:rPr>
        <w:t>Welfare facilities (suitable area for breaks, fresh running drinking water and heating facilities)</w:t>
      </w:r>
    </w:p>
    <w:p w14:paraId="33BCE9CF" w14:textId="77777777" w:rsidR="00F92C14" w:rsidRDefault="002B669B">
      <w:pPr>
        <w:pStyle w:val="ListParagraph"/>
        <w:numPr>
          <w:ilvl w:val="0"/>
          <w:numId w:val="28"/>
        </w:numPr>
        <w:autoSpaceDE w:val="0"/>
        <w:autoSpaceDN w:val="0"/>
        <w:adjustRightInd w:val="0"/>
        <w:spacing w:after="0" w:line="240" w:lineRule="auto"/>
        <w:rPr>
          <w:rFonts w:ascii="Arial" w:hAnsi="Arial" w:cs="Arial"/>
        </w:rPr>
      </w:pPr>
      <w:r>
        <w:rPr>
          <w:rFonts w:ascii="Arial" w:hAnsi="Arial" w:cs="Arial"/>
        </w:rPr>
        <w:t>Suitable teaching area (Classroom)</w:t>
      </w:r>
    </w:p>
    <w:p w14:paraId="716274D3" w14:textId="77777777" w:rsidR="00F92C14" w:rsidRDefault="00F92C14">
      <w:pPr>
        <w:autoSpaceDE w:val="0"/>
        <w:autoSpaceDN w:val="0"/>
        <w:adjustRightInd w:val="0"/>
        <w:spacing w:after="0" w:line="240" w:lineRule="auto"/>
        <w:rPr>
          <w:rFonts w:ascii="Arial" w:hAnsi="Arial" w:cs="Arial"/>
        </w:rPr>
      </w:pPr>
    </w:p>
    <w:p w14:paraId="6928BF8E" w14:textId="77777777" w:rsidR="00F92C14" w:rsidRDefault="002B669B">
      <w:pPr>
        <w:autoSpaceDE w:val="0"/>
        <w:autoSpaceDN w:val="0"/>
        <w:adjustRightInd w:val="0"/>
        <w:spacing w:after="0" w:line="240" w:lineRule="auto"/>
        <w:rPr>
          <w:rFonts w:ascii="Arial" w:hAnsi="Arial" w:cs="Arial"/>
        </w:rPr>
      </w:pPr>
      <w:r>
        <w:rPr>
          <w:rFonts w:ascii="Arial" w:hAnsi="Arial" w:cs="Arial"/>
        </w:rPr>
        <w:t>Steve Hembury (Managing Director) of Eyton Solutions Ltd is responsible for ensuring this is in place for all the delegates and trainers.</w:t>
      </w:r>
    </w:p>
    <w:p w14:paraId="5B49A2FF" w14:textId="77777777" w:rsidR="00F92C14" w:rsidRDefault="00F92C14">
      <w:pPr>
        <w:autoSpaceDE w:val="0"/>
        <w:autoSpaceDN w:val="0"/>
        <w:adjustRightInd w:val="0"/>
        <w:spacing w:after="0" w:line="240" w:lineRule="auto"/>
        <w:rPr>
          <w:rFonts w:ascii="Arial" w:hAnsi="Arial" w:cs="Arial"/>
        </w:rPr>
      </w:pPr>
    </w:p>
    <w:p w14:paraId="32FEE681" w14:textId="77777777" w:rsidR="00F92C14" w:rsidRDefault="002B669B">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Supply of resources (CE/UKNI Marking)</w:t>
      </w:r>
    </w:p>
    <w:p w14:paraId="77DDC2D8" w14:textId="77777777" w:rsidR="00F92C14" w:rsidRDefault="00F92C14">
      <w:pPr>
        <w:autoSpaceDE w:val="0"/>
        <w:autoSpaceDN w:val="0"/>
        <w:adjustRightInd w:val="0"/>
        <w:spacing w:after="0" w:line="240" w:lineRule="auto"/>
        <w:rPr>
          <w:rFonts w:ascii="Arial" w:hAnsi="Arial" w:cs="Arial"/>
        </w:rPr>
      </w:pPr>
    </w:p>
    <w:p w14:paraId="1188CC76" w14:textId="77777777" w:rsidR="00F92C14" w:rsidRDefault="002B669B">
      <w:pPr>
        <w:autoSpaceDE w:val="0"/>
        <w:autoSpaceDN w:val="0"/>
        <w:adjustRightInd w:val="0"/>
        <w:spacing w:after="0" w:line="240" w:lineRule="auto"/>
        <w:rPr>
          <w:rFonts w:ascii="Arial" w:hAnsi="Arial" w:cs="Arial"/>
        </w:rPr>
      </w:pPr>
      <w:r>
        <w:rPr>
          <w:rFonts w:ascii="Arial" w:hAnsi="Arial" w:cs="Arial"/>
        </w:rPr>
        <w:t xml:space="preserve">Eyton Solutions Ltd commits to ensuring that we resource </w:t>
      </w:r>
      <w:proofErr w:type="gramStart"/>
      <w:r>
        <w:rPr>
          <w:rFonts w:ascii="Arial" w:hAnsi="Arial" w:cs="Arial"/>
        </w:rPr>
        <w:t>any and all</w:t>
      </w:r>
      <w:proofErr w:type="gramEnd"/>
      <w:r>
        <w:rPr>
          <w:rFonts w:ascii="Arial" w:hAnsi="Arial" w:cs="Arial"/>
        </w:rPr>
        <w:t xml:space="preserve"> of our products from responsible suppliers using our approved supplier register. </w:t>
      </w:r>
    </w:p>
    <w:p w14:paraId="4818853C" w14:textId="77777777" w:rsidR="00F92C14" w:rsidRDefault="00F92C14">
      <w:pPr>
        <w:autoSpaceDE w:val="0"/>
        <w:autoSpaceDN w:val="0"/>
        <w:adjustRightInd w:val="0"/>
        <w:spacing w:after="0" w:line="240" w:lineRule="auto"/>
        <w:rPr>
          <w:rFonts w:ascii="Arial" w:hAnsi="Arial" w:cs="Arial"/>
        </w:rPr>
      </w:pPr>
    </w:p>
    <w:p w14:paraId="6FBC3BBD" w14:textId="77777777" w:rsidR="00F92C14" w:rsidRDefault="002B669B">
      <w:pPr>
        <w:autoSpaceDE w:val="0"/>
        <w:autoSpaceDN w:val="0"/>
        <w:adjustRightInd w:val="0"/>
        <w:spacing w:after="0" w:line="240" w:lineRule="auto"/>
        <w:rPr>
          <w:rFonts w:ascii="Arial" w:hAnsi="Arial" w:cs="Arial"/>
        </w:rPr>
      </w:pPr>
      <w:r>
        <w:rPr>
          <w:rFonts w:ascii="Arial" w:hAnsi="Arial" w:cs="Arial"/>
        </w:rPr>
        <w:t xml:space="preserve">Eyton Solutions will ensure that any but not limited to Personal Protective Equipment (PPE), teaching equipment, tools used within our operations have reached an appropriate trading standard for CE/UKNI marking from a reputable supplier. </w:t>
      </w:r>
    </w:p>
    <w:p w14:paraId="234CC5E9" w14:textId="77777777" w:rsidR="00F92C14" w:rsidRDefault="00F92C14">
      <w:pPr>
        <w:autoSpaceDE w:val="0"/>
        <w:autoSpaceDN w:val="0"/>
        <w:adjustRightInd w:val="0"/>
        <w:spacing w:after="0" w:line="240" w:lineRule="auto"/>
        <w:rPr>
          <w:rFonts w:ascii="Arial" w:hAnsi="Arial" w:cs="Arial"/>
        </w:rPr>
      </w:pPr>
    </w:p>
    <w:p w14:paraId="5351460C" w14:textId="77777777" w:rsidR="00F92C14" w:rsidRDefault="002B669B">
      <w:pPr>
        <w:autoSpaceDE w:val="0"/>
        <w:autoSpaceDN w:val="0"/>
        <w:adjustRightInd w:val="0"/>
        <w:spacing w:after="0" w:line="240" w:lineRule="auto"/>
        <w:rPr>
          <w:rFonts w:ascii="Arial" w:hAnsi="Arial" w:cs="Arial"/>
        </w:rPr>
      </w:pPr>
      <w:r>
        <w:rPr>
          <w:rFonts w:ascii="Arial" w:hAnsi="Arial" w:cs="Arial"/>
        </w:rPr>
        <w:t xml:space="preserve">Only PPE recorded as issued by the company and equipment recorded on a company approved register may be used by our staff. </w:t>
      </w:r>
    </w:p>
    <w:p w14:paraId="6FF9225B" w14:textId="77777777" w:rsidR="00F92C14" w:rsidRDefault="00F92C14">
      <w:pPr>
        <w:autoSpaceDE w:val="0"/>
        <w:autoSpaceDN w:val="0"/>
        <w:adjustRightInd w:val="0"/>
        <w:spacing w:after="0" w:line="240" w:lineRule="auto"/>
        <w:rPr>
          <w:rFonts w:ascii="Arial" w:hAnsi="Arial" w:cs="Arial"/>
          <w:sz w:val="20"/>
          <w:szCs w:val="20"/>
        </w:rPr>
      </w:pPr>
    </w:p>
    <w:p w14:paraId="43A801C2" w14:textId="77777777" w:rsidR="00F92C14" w:rsidRDefault="002B669B">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Qualifications, Knowledge and Experience</w:t>
      </w:r>
    </w:p>
    <w:p w14:paraId="1F583D54"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17358ECB"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xml:space="preserve">Trainer’s must be suitably competent, </w:t>
      </w:r>
      <w:proofErr w:type="gramStart"/>
      <w:r>
        <w:rPr>
          <w:rFonts w:ascii="Arial" w:hAnsi="Arial" w:cs="Arial"/>
          <w:color w:val="000000"/>
        </w:rPr>
        <w:t>experienced</w:t>
      </w:r>
      <w:proofErr w:type="gramEnd"/>
      <w:r>
        <w:rPr>
          <w:rFonts w:ascii="Arial" w:hAnsi="Arial" w:cs="Arial"/>
          <w:color w:val="000000"/>
        </w:rPr>
        <w:t xml:space="preserve"> and qualified to quality assure specific qualifications. This will often be driven by a relevant accredited body. Those not listed below should refer to the requirements of the relevant accredited </w:t>
      </w:r>
      <w:proofErr w:type="gramStart"/>
      <w:r>
        <w:rPr>
          <w:rFonts w:ascii="Arial" w:hAnsi="Arial" w:cs="Arial"/>
          <w:color w:val="000000"/>
        </w:rPr>
        <w:t>body;</w:t>
      </w:r>
      <w:proofErr w:type="gramEnd"/>
    </w:p>
    <w:p w14:paraId="7CB3BBF6" w14:textId="77777777" w:rsidR="00F92C14" w:rsidRDefault="00F92C14">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3681"/>
        <w:gridCol w:w="3544"/>
        <w:gridCol w:w="1791"/>
      </w:tblGrid>
      <w:tr w:rsidR="00F92C14" w14:paraId="2D20E872" w14:textId="77777777">
        <w:tc>
          <w:tcPr>
            <w:tcW w:w="3681" w:type="dxa"/>
            <w:shd w:val="clear" w:color="auto" w:fill="FF0000"/>
          </w:tcPr>
          <w:p w14:paraId="163ED1BE"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Fire Management/Premises Controller</w:t>
            </w:r>
          </w:p>
        </w:tc>
        <w:tc>
          <w:tcPr>
            <w:tcW w:w="3544" w:type="dxa"/>
          </w:tcPr>
          <w:p w14:paraId="030125CB" w14:textId="77777777" w:rsidR="00F92C14" w:rsidRDefault="002B669B">
            <w:pPr>
              <w:autoSpaceDE w:val="0"/>
              <w:autoSpaceDN w:val="0"/>
              <w:adjustRightInd w:val="0"/>
              <w:rPr>
                <w:rFonts w:ascii="Arial" w:hAnsi="Arial" w:cs="Arial"/>
                <w:color w:val="000000"/>
              </w:rPr>
            </w:pPr>
            <w:r>
              <w:rPr>
                <w:rFonts w:ascii="Arial" w:hAnsi="Arial" w:cs="Arial"/>
                <w:color w:val="000000"/>
              </w:rPr>
              <w:t>Qualification at Level 4 in Fire Safety</w:t>
            </w:r>
          </w:p>
        </w:tc>
        <w:tc>
          <w:tcPr>
            <w:tcW w:w="1791" w:type="dxa"/>
          </w:tcPr>
          <w:p w14:paraId="5E137FF6" w14:textId="77777777" w:rsidR="00F92C14" w:rsidRDefault="002B669B">
            <w:pPr>
              <w:autoSpaceDE w:val="0"/>
              <w:autoSpaceDN w:val="0"/>
              <w:adjustRightInd w:val="0"/>
              <w:rPr>
                <w:rFonts w:ascii="Arial" w:hAnsi="Arial" w:cs="Arial"/>
                <w:color w:val="000000"/>
              </w:rPr>
            </w:pPr>
            <w:proofErr w:type="spellStart"/>
            <w:r>
              <w:rPr>
                <w:rFonts w:ascii="Arial" w:hAnsi="Arial" w:cs="Arial"/>
                <w:color w:val="000000"/>
              </w:rPr>
              <w:t>GIFireE</w:t>
            </w:r>
            <w:proofErr w:type="spellEnd"/>
          </w:p>
        </w:tc>
      </w:tr>
      <w:tr w:rsidR="00F92C14" w14:paraId="68F5CD53" w14:textId="77777777">
        <w:tc>
          <w:tcPr>
            <w:tcW w:w="3681" w:type="dxa"/>
            <w:shd w:val="clear" w:color="auto" w:fill="FF0000"/>
          </w:tcPr>
          <w:p w14:paraId="6282335B"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Abrasive Wheels</w:t>
            </w:r>
          </w:p>
        </w:tc>
        <w:tc>
          <w:tcPr>
            <w:tcW w:w="3544" w:type="dxa"/>
          </w:tcPr>
          <w:p w14:paraId="37F91103" w14:textId="77777777" w:rsidR="00F92C14" w:rsidRDefault="002B669B">
            <w:pPr>
              <w:autoSpaceDE w:val="0"/>
              <w:autoSpaceDN w:val="0"/>
              <w:adjustRightInd w:val="0"/>
              <w:rPr>
                <w:rFonts w:ascii="Arial" w:hAnsi="Arial" w:cs="Arial"/>
                <w:color w:val="000000"/>
              </w:rPr>
            </w:pPr>
            <w:r>
              <w:rPr>
                <w:rFonts w:ascii="Arial" w:hAnsi="Arial" w:cs="Arial"/>
                <w:color w:val="000000"/>
              </w:rPr>
              <w:t>Train the Trainer qualification</w:t>
            </w:r>
          </w:p>
        </w:tc>
        <w:tc>
          <w:tcPr>
            <w:tcW w:w="1791" w:type="dxa"/>
          </w:tcPr>
          <w:p w14:paraId="690E6998" w14:textId="77777777" w:rsidR="00F92C14" w:rsidRDefault="002B669B">
            <w:pPr>
              <w:autoSpaceDE w:val="0"/>
              <w:autoSpaceDN w:val="0"/>
              <w:adjustRightInd w:val="0"/>
              <w:rPr>
                <w:rFonts w:ascii="Arial" w:hAnsi="Arial" w:cs="Arial"/>
                <w:color w:val="000000"/>
              </w:rPr>
            </w:pPr>
            <w:r>
              <w:rPr>
                <w:rFonts w:ascii="Arial" w:hAnsi="Arial" w:cs="Arial"/>
                <w:color w:val="000000"/>
              </w:rPr>
              <w:t>TIOSH &amp; above</w:t>
            </w:r>
          </w:p>
        </w:tc>
      </w:tr>
      <w:tr w:rsidR="00F92C14" w14:paraId="67FCA4BC" w14:textId="77777777">
        <w:tc>
          <w:tcPr>
            <w:tcW w:w="3681" w:type="dxa"/>
            <w:shd w:val="clear" w:color="auto" w:fill="FF0000"/>
          </w:tcPr>
          <w:p w14:paraId="38D2D294"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lastRenderedPageBreak/>
              <w:t>Small Plant &amp; Power Tools</w:t>
            </w:r>
          </w:p>
        </w:tc>
        <w:tc>
          <w:tcPr>
            <w:tcW w:w="3544" w:type="dxa"/>
          </w:tcPr>
          <w:p w14:paraId="0AE5410D" w14:textId="77777777" w:rsidR="00F92C14" w:rsidRDefault="002B669B">
            <w:pPr>
              <w:autoSpaceDE w:val="0"/>
              <w:autoSpaceDN w:val="0"/>
              <w:adjustRightInd w:val="0"/>
              <w:rPr>
                <w:rFonts w:ascii="Arial" w:hAnsi="Arial" w:cs="Arial"/>
                <w:color w:val="000000"/>
              </w:rPr>
            </w:pPr>
            <w:r>
              <w:rPr>
                <w:rFonts w:ascii="Arial" w:hAnsi="Arial" w:cs="Arial"/>
                <w:color w:val="000000"/>
              </w:rPr>
              <w:t>Train the Trainer qualification</w:t>
            </w:r>
          </w:p>
        </w:tc>
        <w:tc>
          <w:tcPr>
            <w:tcW w:w="1791" w:type="dxa"/>
          </w:tcPr>
          <w:p w14:paraId="17FD3590" w14:textId="77777777" w:rsidR="00F92C14" w:rsidRDefault="002B669B">
            <w:pPr>
              <w:autoSpaceDE w:val="0"/>
              <w:autoSpaceDN w:val="0"/>
              <w:adjustRightInd w:val="0"/>
              <w:rPr>
                <w:rFonts w:ascii="Arial" w:hAnsi="Arial" w:cs="Arial"/>
                <w:color w:val="000000"/>
              </w:rPr>
            </w:pPr>
            <w:r>
              <w:rPr>
                <w:rFonts w:ascii="Arial" w:hAnsi="Arial" w:cs="Arial"/>
                <w:color w:val="000000"/>
              </w:rPr>
              <w:t>TIOSH &amp; above</w:t>
            </w:r>
          </w:p>
        </w:tc>
      </w:tr>
      <w:tr w:rsidR="00F92C14" w14:paraId="37230E40" w14:textId="77777777">
        <w:tc>
          <w:tcPr>
            <w:tcW w:w="3681" w:type="dxa"/>
            <w:shd w:val="clear" w:color="auto" w:fill="FF0000"/>
          </w:tcPr>
          <w:p w14:paraId="6248AED0" w14:textId="77777777" w:rsidR="00F92C14" w:rsidRDefault="002B669B">
            <w:pPr>
              <w:autoSpaceDE w:val="0"/>
              <w:autoSpaceDN w:val="0"/>
              <w:adjustRightInd w:val="0"/>
              <w:rPr>
                <w:rFonts w:ascii="Arial" w:hAnsi="Arial" w:cs="Arial"/>
                <w:color w:val="FFFFFF" w:themeColor="background1"/>
              </w:rPr>
            </w:pPr>
            <w:r>
              <w:rPr>
                <w:rFonts w:ascii="Arial" w:hAnsi="Arial" w:cs="Arial"/>
                <w:color w:val="FFFFFF" w:themeColor="background1"/>
              </w:rPr>
              <w:t>Vehicle Warden</w:t>
            </w:r>
          </w:p>
        </w:tc>
        <w:tc>
          <w:tcPr>
            <w:tcW w:w="3544" w:type="dxa"/>
          </w:tcPr>
          <w:p w14:paraId="19675EB2" w14:textId="77777777" w:rsidR="00F92C14" w:rsidRDefault="002B669B">
            <w:pPr>
              <w:autoSpaceDE w:val="0"/>
              <w:autoSpaceDN w:val="0"/>
              <w:adjustRightInd w:val="0"/>
              <w:rPr>
                <w:rFonts w:ascii="Arial" w:hAnsi="Arial" w:cs="Arial"/>
                <w:color w:val="000000"/>
              </w:rPr>
            </w:pPr>
            <w:r>
              <w:rPr>
                <w:rFonts w:ascii="Arial" w:hAnsi="Arial" w:cs="Arial"/>
                <w:color w:val="000000"/>
              </w:rPr>
              <w:t>Train the Trainer qualification</w:t>
            </w:r>
          </w:p>
        </w:tc>
        <w:tc>
          <w:tcPr>
            <w:tcW w:w="1791" w:type="dxa"/>
          </w:tcPr>
          <w:p w14:paraId="2DA8932E" w14:textId="77777777" w:rsidR="00F92C14" w:rsidRDefault="002B669B">
            <w:pPr>
              <w:autoSpaceDE w:val="0"/>
              <w:autoSpaceDN w:val="0"/>
              <w:adjustRightInd w:val="0"/>
              <w:rPr>
                <w:rFonts w:ascii="Arial" w:hAnsi="Arial" w:cs="Arial"/>
                <w:color w:val="000000"/>
              </w:rPr>
            </w:pPr>
            <w:r>
              <w:rPr>
                <w:rFonts w:ascii="Arial" w:hAnsi="Arial" w:cs="Arial"/>
                <w:color w:val="000000"/>
              </w:rPr>
              <w:t>TIOSH &amp; above</w:t>
            </w:r>
          </w:p>
        </w:tc>
      </w:tr>
    </w:tbl>
    <w:p w14:paraId="56E66C1D" w14:textId="77777777" w:rsidR="00F92C14" w:rsidRDefault="00F92C14">
      <w:pPr>
        <w:autoSpaceDE w:val="0"/>
        <w:autoSpaceDN w:val="0"/>
        <w:adjustRightInd w:val="0"/>
        <w:spacing w:after="0" w:line="240" w:lineRule="auto"/>
        <w:rPr>
          <w:rFonts w:ascii="Arial" w:hAnsi="Arial" w:cs="Arial"/>
          <w:color w:val="000000"/>
        </w:rPr>
      </w:pPr>
    </w:p>
    <w:p w14:paraId="60CE7D95" w14:textId="77777777" w:rsidR="00F92C14" w:rsidRDefault="00F92C14">
      <w:pPr>
        <w:autoSpaceDE w:val="0"/>
        <w:autoSpaceDN w:val="0"/>
        <w:adjustRightInd w:val="0"/>
        <w:spacing w:after="0" w:line="240" w:lineRule="auto"/>
        <w:rPr>
          <w:rFonts w:ascii="Arial" w:hAnsi="Arial" w:cs="Arial"/>
          <w:color w:val="000000"/>
          <w:sz w:val="20"/>
          <w:szCs w:val="20"/>
        </w:rPr>
      </w:pPr>
    </w:p>
    <w:p w14:paraId="6CB4B04B" w14:textId="77777777" w:rsidR="00F92C14" w:rsidRDefault="002B669B">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Roles and Responsibilities</w:t>
      </w:r>
    </w:p>
    <w:p w14:paraId="6ADC0E0D"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1713FCA4"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Steve Hembury CMIOSH (Managing Director) must undertake specific quality assurance activities:</w:t>
      </w:r>
    </w:p>
    <w:p w14:paraId="74CFD30D" w14:textId="77777777" w:rsidR="00F92C14" w:rsidRDefault="002B669B">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Desk based reviews</w:t>
      </w:r>
    </w:p>
    <w:p w14:paraId="63E091C2" w14:textId="77777777" w:rsidR="00F92C14" w:rsidRDefault="002B669B">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Trainer observations</w:t>
      </w:r>
    </w:p>
    <w:p w14:paraId="39449904" w14:textId="77777777" w:rsidR="00F92C14" w:rsidRDefault="002B669B">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Action plans (where required)</w:t>
      </w:r>
    </w:p>
    <w:p w14:paraId="17AF0A9E" w14:textId="77777777" w:rsidR="00F92C14" w:rsidRDefault="002B669B">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Records</w:t>
      </w:r>
    </w:p>
    <w:p w14:paraId="313712E9" w14:textId="77777777" w:rsidR="00F92C14" w:rsidRDefault="00F92C14">
      <w:pPr>
        <w:autoSpaceDE w:val="0"/>
        <w:autoSpaceDN w:val="0"/>
        <w:adjustRightInd w:val="0"/>
        <w:spacing w:after="0" w:line="240" w:lineRule="auto"/>
        <w:rPr>
          <w:rFonts w:ascii="Arial" w:hAnsi="Arial" w:cs="Arial"/>
          <w:color w:val="000000"/>
        </w:rPr>
      </w:pPr>
    </w:p>
    <w:p w14:paraId="28DD415F" w14:textId="77777777" w:rsidR="00F92C14" w:rsidRDefault="002B669B">
      <w:pPr>
        <w:autoSpaceDE w:val="0"/>
        <w:autoSpaceDN w:val="0"/>
        <w:adjustRightInd w:val="0"/>
        <w:spacing w:after="0" w:line="240" w:lineRule="auto"/>
        <w:rPr>
          <w:rFonts w:ascii="Arial" w:hAnsi="Arial" w:cs="Arial"/>
          <w:color w:val="000000"/>
        </w:rPr>
      </w:pPr>
      <w:proofErr w:type="gramStart"/>
      <w:r>
        <w:rPr>
          <w:rFonts w:ascii="Arial" w:hAnsi="Arial" w:cs="Arial"/>
          <w:color w:val="000000"/>
        </w:rPr>
        <w:t>Overall</w:t>
      </w:r>
      <w:proofErr w:type="gramEnd"/>
      <w:r>
        <w:rPr>
          <w:rFonts w:ascii="Arial" w:hAnsi="Arial" w:cs="Arial"/>
          <w:color w:val="000000"/>
        </w:rPr>
        <w:t xml:space="preserve"> Steve Hembury CMIOSH should:</w:t>
      </w:r>
    </w:p>
    <w:p w14:paraId="4B21B35A" w14:textId="77777777" w:rsidR="00F92C14" w:rsidRDefault="00F92C14">
      <w:pPr>
        <w:autoSpaceDE w:val="0"/>
        <w:autoSpaceDN w:val="0"/>
        <w:adjustRightInd w:val="0"/>
        <w:spacing w:after="0" w:line="240" w:lineRule="auto"/>
        <w:rPr>
          <w:rFonts w:ascii="Arial" w:hAnsi="Arial" w:cs="Arial"/>
          <w:color w:val="000000"/>
        </w:rPr>
      </w:pPr>
    </w:p>
    <w:p w14:paraId="66EA555D" w14:textId="77777777" w:rsidR="00F92C14" w:rsidRDefault="002B669B">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Review qualification delivery and assessment practices, providing guidance and support to support trainers as required</w:t>
      </w:r>
    </w:p>
    <w:p w14:paraId="46D9D08A" w14:textId="77777777" w:rsidR="00F92C14" w:rsidRDefault="002B669B">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Ensure quality and consistency of qualification delivery, assessment and administration across all trainer’s and qualifications</w:t>
      </w:r>
    </w:p>
    <w:p w14:paraId="2D220C5C" w14:textId="77777777" w:rsidR="00F92C14" w:rsidRDefault="002B669B">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 xml:space="preserve">Maintain adequate records of quality assurance activity </w:t>
      </w:r>
    </w:p>
    <w:p w14:paraId="0E40F12E" w14:textId="77777777" w:rsidR="00F92C14" w:rsidRDefault="002B669B">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Review the quality of Eyton Solutions premises and equipment and make appropriate rectifications where applicable</w:t>
      </w:r>
    </w:p>
    <w:p w14:paraId="6C711753" w14:textId="77777777" w:rsidR="00F92C14" w:rsidRDefault="002B669B">
      <w:pPr>
        <w:pStyle w:val="ListParagraph"/>
        <w:numPr>
          <w:ilvl w:val="0"/>
          <w:numId w:val="7"/>
        </w:numPr>
        <w:autoSpaceDE w:val="0"/>
        <w:autoSpaceDN w:val="0"/>
        <w:adjustRightInd w:val="0"/>
        <w:spacing w:after="0" w:line="240" w:lineRule="auto"/>
        <w:rPr>
          <w:rFonts w:ascii="Arial" w:hAnsi="Arial" w:cs="Arial"/>
          <w:color w:val="000000"/>
        </w:rPr>
      </w:pPr>
      <w:r>
        <w:rPr>
          <w:rFonts w:ascii="Arial" w:hAnsi="Arial" w:cs="Arial"/>
          <w:color w:val="000000"/>
        </w:rPr>
        <w:t>Follow up on the progress/resolution of action plans</w:t>
      </w:r>
    </w:p>
    <w:p w14:paraId="4998AC09" w14:textId="77777777" w:rsidR="00F92C14" w:rsidRDefault="00F92C14">
      <w:pPr>
        <w:autoSpaceDE w:val="0"/>
        <w:autoSpaceDN w:val="0"/>
        <w:adjustRightInd w:val="0"/>
        <w:spacing w:after="0" w:line="240" w:lineRule="auto"/>
        <w:rPr>
          <w:rFonts w:ascii="Arial" w:hAnsi="Arial" w:cs="Arial"/>
          <w:color w:val="000000"/>
        </w:rPr>
      </w:pPr>
    </w:p>
    <w:p w14:paraId="010CA9DE" w14:textId="77777777" w:rsidR="00F92C14" w:rsidRDefault="002B669B">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Desk Based Reviews</w:t>
      </w:r>
    </w:p>
    <w:p w14:paraId="5DDD5FE5" w14:textId="77777777" w:rsidR="00F92C14" w:rsidRDefault="00F92C14">
      <w:pPr>
        <w:autoSpaceDE w:val="0"/>
        <w:autoSpaceDN w:val="0"/>
        <w:adjustRightInd w:val="0"/>
        <w:spacing w:after="0" w:line="240" w:lineRule="auto"/>
        <w:rPr>
          <w:rFonts w:ascii="Arial" w:hAnsi="Arial" w:cs="Arial"/>
          <w:b/>
          <w:bCs/>
          <w:color w:val="FF0000"/>
        </w:rPr>
      </w:pPr>
    </w:p>
    <w:p w14:paraId="10B4C184"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Desk based reviews provide the opportunity to sample and evaluate the quality and reliability of documentation completed during the delivery and assessment of a qualification. Steve Hembury CMIOSH will confirm the quality of record keeping, the authenticity of Learner evidence and accuracy and consistency across assessment decisions.</w:t>
      </w:r>
    </w:p>
    <w:p w14:paraId="0170A46C" w14:textId="77777777" w:rsidR="00F92C14" w:rsidRDefault="00F92C14">
      <w:pPr>
        <w:autoSpaceDE w:val="0"/>
        <w:autoSpaceDN w:val="0"/>
        <w:adjustRightInd w:val="0"/>
        <w:spacing w:after="0" w:line="240" w:lineRule="auto"/>
        <w:rPr>
          <w:rFonts w:ascii="Arial" w:hAnsi="Arial" w:cs="Arial"/>
          <w:color w:val="000000"/>
        </w:rPr>
      </w:pPr>
    </w:p>
    <w:p w14:paraId="596070F0" w14:textId="77777777" w:rsidR="00F92C14" w:rsidRDefault="002B669B">
      <w:pPr>
        <w:autoSpaceDE w:val="0"/>
        <w:autoSpaceDN w:val="0"/>
        <w:adjustRightInd w:val="0"/>
        <w:spacing w:after="0" w:line="240" w:lineRule="auto"/>
        <w:rPr>
          <w:rFonts w:ascii="Arial" w:hAnsi="Arial" w:cs="Arial"/>
          <w:color w:val="000000"/>
        </w:rPr>
      </w:pPr>
      <w:bookmarkStart w:id="2" w:name="_Hlk12628736"/>
      <w:r>
        <w:rPr>
          <w:rFonts w:ascii="Arial" w:hAnsi="Arial" w:cs="Arial"/>
          <w:color w:val="000000"/>
        </w:rPr>
        <w:t>Sampling will take place by Steve Hembury CMIOSH. For trainers conducting a course/subject for the first time, 10% of their evidence documentation will be submitted to Steve Hembury CMIOSH for review. If deemed satisfactory by Steve Hembury CMIOSH on initial assessment, then sampling from that trainer relating to that subject for the first annual year will be required during the first 6 months. After the 1</w:t>
      </w:r>
      <w:r>
        <w:rPr>
          <w:rFonts w:ascii="Arial" w:hAnsi="Arial" w:cs="Arial"/>
          <w:color w:val="000000"/>
          <w:vertAlign w:val="superscript"/>
        </w:rPr>
        <w:t>st</w:t>
      </w:r>
      <w:r>
        <w:rPr>
          <w:rFonts w:ascii="Arial" w:hAnsi="Arial" w:cs="Arial"/>
          <w:color w:val="000000"/>
        </w:rPr>
        <w:t xml:space="preserve"> year, this will fall to 10% of their evidence documentation per annual year throughout the trainers employment. </w:t>
      </w:r>
    </w:p>
    <w:p w14:paraId="63D99FBF" w14:textId="77777777" w:rsidR="00F92C14" w:rsidRDefault="00F92C14">
      <w:pPr>
        <w:autoSpaceDE w:val="0"/>
        <w:autoSpaceDN w:val="0"/>
        <w:adjustRightInd w:val="0"/>
        <w:spacing w:after="0" w:line="240" w:lineRule="auto"/>
        <w:rPr>
          <w:rFonts w:ascii="Arial" w:hAnsi="Arial" w:cs="Arial"/>
          <w:color w:val="000000"/>
        </w:rPr>
      </w:pPr>
    </w:p>
    <w:p w14:paraId="2ED251A8"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b/>
          <w:bCs/>
          <w:color w:val="000000"/>
        </w:rPr>
        <w:t xml:space="preserve">Unsatisfactory </w:t>
      </w:r>
      <w:proofErr w:type="gramStart"/>
      <w:r>
        <w:rPr>
          <w:rFonts w:ascii="Arial" w:hAnsi="Arial" w:cs="Arial"/>
          <w:b/>
          <w:bCs/>
          <w:color w:val="000000"/>
        </w:rPr>
        <w:t>Sampling</w:t>
      </w:r>
      <w:r>
        <w:rPr>
          <w:rFonts w:ascii="Arial" w:hAnsi="Arial" w:cs="Arial"/>
          <w:color w:val="000000"/>
        </w:rPr>
        <w:t>;</w:t>
      </w:r>
      <w:proofErr w:type="gramEnd"/>
      <w:r>
        <w:rPr>
          <w:rFonts w:ascii="Arial" w:hAnsi="Arial" w:cs="Arial"/>
          <w:color w:val="000000"/>
        </w:rPr>
        <w:t xml:space="preserve"> At any point of the sampling process irrespective of teaching experience, if Steve Hembury CMIOSH determines that the quality and reliability of documentation has fallen below the company quality standard during the sampling process, then 100% of that course material will be requested for full review. From the results of the full review, the necessary additional training, </w:t>
      </w:r>
      <w:proofErr w:type="gramStart"/>
      <w:r>
        <w:rPr>
          <w:rFonts w:ascii="Arial" w:hAnsi="Arial" w:cs="Arial"/>
          <w:color w:val="000000"/>
        </w:rPr>
        <w:t>observations</w:t>
      </w:r>
      <w:proofErr w:type="gramEnd"/>
      <w:r>
        <w:rPr>
          <w:rFonts w:ascii="Arial" w:hAnsi="Arial" w:cs="Arial"/>
          <w:color w:val="000000"/>
        </w:rPr>
        <w:t xml:space="preserve"> and action plan will be created and implemented for that trainer. </w:t>
      </w:r>
    </w:p>
    <w:bookmarkEnd w:id="2"/>
    <w:p w14:paraId="559369C1" w14:textId="77777777" w:rsidR="00F92C14" w:rsidRDefault="00F92C14">
      <w:pPr>
        <w:autoSpaceDE w:val="0"/>
        <w:autoSpaceDN w:val="0"/>
        <w:adjustRightInd w:val="0"/>
        <w:spacing w:after="0" w:line="240" w:lineRule="auto"/>
        <w:rPr>
          <w:rFonts w:ascii="Arial" w:hAnsi="Arial" w:cs="Arial"/>
        </w:rPr>
      </w:pPr>
    </w:p>
    <w:p w14:paraId="134CF525" w14:textId="77777777" w:rsidR="00F92C14" w:rsidRDefault="002B669B">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Trainer Observations</w:t>
      </w:r>
    </w:p>
    <w:p w14:paraId="0A6552BA" w14:textId="77777777" w:rsidR="00F92C14" w:rsidRDefault="00F92C14">
      <w:pPr>
        <w:autoSpaceDE w:val="0"/>
        <w:autoSpaceDN w:val="0"/>
        <w:adjustRightInd w:val="0"/>
        <w:spacing w:after="0" w:line="240" w:lineRule="auto"/>
        <w:rPr>
          <w:rFonts w:ascii="Arial" w:hAnsi="Arial" w:cs="Arial"/>
          <w:b/>
          <w:bCs/>
          <w:color w:val="FF0000"/>
        </w:rPr>
      </w:pPr>
    </w:p>
    <w:p w14:paraId="6C236B94"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xml:space="preserve">During a Trainer observation Steve Hembury CMIOSH will witness qualification delivery first-hand </w:t>
      </w:r>
      <w:proofErr w:type="gramStart"/>
      <w:r>
        <w:rPr>
          <w:rFonts w:ascii="Arial" w:hAnsi="Arial" w:cs="Arial"/>
          <w:color w:val="000000"/>
        </w:rPr>
        <w:t>in order to</w:t>
      </w:r>
      <w:proofErr w:type="gramEnd"/>
      <w:r>
        <w:rPr>
          <w:rFonts w:ascii="Arial" w:hAnsi="Arial" w:cs="Arial"/>
          <w:color w:val="000000"/>
        </w:rPr>
        <w:t xml:space="preserve"> verify the quality of teaching and the validity of assessment methods. Observing qualification and assessment delivery allows Steve Hembury CMIOSH to produce evidence that confirms that Learners are meeting </w:t>
      </w:r>
      <w:proofErr w:type="gramStart"/>
      <w:r>
        <w:rPr>
          <w:rFonts w:ascii="Arial" w:hAnsi="Arial" w:cs="Arial"/>
          <w:color w:val="000000"/>
        </w:rPr>
        <w:t>all of</w:t>
      </w:r>
      <w:proofErr w:type="gramEnd"/>
      <w:r>
        <w:rPr>
          <w:rFonts w:ascii="Arial" w:hAnsi="Arial" w:cs="Arial"/>
          <w:color w:val="000000"/>
        </w:rPr>
        <w:t xml:space="preserve"> the learning outcomes for a qualification and that Learner results accurately reflect their ability.</w:t>
      </w:r>
    </w:p>
    <w:p w14:paraId="25E30DF2" w14:textId="77777777" w:rsidR="00F92C14" w:rsidRDefault="00F92C14">
      <w:pPr>
        <w:autoSpaceDE w:val="0"/>
        <w:autoSpaceDN w:val="0"/>
        <w:adjustRightInd w:val="0"/>
        <w:spacing w:after="0" w:line="240" w:lineRule="auto"/>
        <w:rPr>
          <w:rFonts w:ascii="Arial" w:hAnsi="Arial" w:cs="Arial"/>
          <w:color w:val="000000"/>
        </w:rPr>
      </w:pPr>
    </w:p>
    <w:p w14:paraId="129AB616" w14:textId="77777777" w:rsidR="00F92C14" w:rsidRDefault="002B669B">
      <w:pPr>
        <w:shd w:val="clear" w:color="auto" w:fill="FFFFFF" w:themeFill="background1"/>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Action Plans</w:t>
      </w:r>
    </w:p>
    <w:p w14:paraId="5448342C" w14:textId="77777777" w:rsidR="00F92C14" w:rsidRDefault="00F92C14">
      <w:pPr>
        <w:shd w:val="clear" w:color="auto" w:fill="FFFFFF" w:themeFill="background1"/>
        <w:autoSpaceDE w:val="0"/>
        <w:autoSpaceDN w:val="0"/>
        <w:adjustRightInd w:val="0"/>
        <w:spacing w:after="0" w:line="240" w:lineRule="auto"/>
        <w:rPr>
          <w:rFonts w:ascii="Arial" w:hAnsi="Arial" w:cs="Arial"/>
          <w:b/>
          <w:bCs/>
          <w:color w:val="FF0000"/>
        </w:rPr>
      </w:pPr>
    </w:p>
    <w:p w14:paraId="71064F14"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Steve Hembury CMIOSH is responsible for providing trainer’s with feedback on the results of their quality assurance activities across qualifications and qualification suites.</w:t>
      </w:r>
    </w:p>
    <w:p w14:paraId="1A149CF7" w14:textId="77777777" w:rsidR="00F92C14" w:rsidRDefault="00F92C14">
      <w:pPr>
        <w:autoSpaceDE w:val="0"/>
        <w:autoSpaceDN w:val="0"/>
        <w:adjustRightInd w:val="0"/>
        <w:spacing w:after="0" w:line="240" w:lineRule="auto"/>
        <w:rPr>
          <w:rFonts w:ascii="Arial" w:hAnsi="Arial" w:cs="Arial"/>
          <w:color w:val="000000"/>
        </w:rPr>
      </w:pPr>
    </w:p>
    <w:p w14:paraId="23D67C62"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Steve Hembury CMIOSH will decide whether Trainers require further support and/or training. If so, he will develop an action plan that outlines the issue raised and the detail of any recommendations, outlining the issue raised and recommendations for remedial action </w:t>
      </w:r>
      <w:proofErr w:type="gramStart"/>
      <w:r>
        <w:rPr>
          <w:rFonts w:ascii="Arial" w:hAnsi="Arial" w:cs="Arial"/>
          <w:color w:val="000000"/>
        </w:rPr>
        <w:t>taking into account</w:t>
      </w:r>
      <w:proofErr w:type="gramEnd"/>
      <w:r>
        <w:rPr>
          <w:rFonts w:ascii="Arial" w:hAnsi="Arial" w:cs="Arial"/>
          <w:color w:val="000000"/>
        </w:rPr>
        <w:t xml:space="preserve"> timescales. </w:t>
      </w:r>
    </w:p>
    <w:p w14:paraId="766E8E78" w14:textId="77777777" w:rsidR="00F92C14" w:rsidRDefault="00F92C14">
      <w:pPr>
        <w:autoSpaceDE w:val="0"/>
        <w:autoSpaceDN w:val="0"/>
        <w:adjustRightInd w:val="0"/>
        <w:spacing w:after="0" w:line="240" w:lineRule="auto"/>
        <w:rPr>
          <w:rFonts w:ascii="Arial" w:hAnsi="Arial" w:cs="Arial"/>
          <w:color w:val="000000"/>
        </w:rPr>
      </w:pPr>
    </w:p>
    <w:p w14:paraId="0A5C8DC1" w14:textId="77777777" w:rsidR="00F92C14" w:rsidRDefault="002B669B">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Records</w:t>
      </w:r>
    </w:p>
    <w:p w14:paraId="1BB6D7D8" w14:textId="77777777" w:rsidR="00F92C14" w:rsidRDefault="00F92C14">
      <w:pPr>
        <w:autoSpaceDE w:val="0"/>
        <w:autoSpaceDN w:val="0"/>
        <w:adjustRightInd w:val="0"/>
        <w:spacing w:after="0" w:line="240" w:lineRule="auto"/>
        <w:rPr>
          <w:rFonts w:ascii="Arial" w:hAnsi="Arial" w:cs="Arial"/>
          <w:b/>
          <w:bCs/>
          <w:color w:val="FF0000"/>
        </w:rPr>
      </w:pPr>
    </w:p>
    <w:p w14:paraId="50832BD2"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 xml:space="preserve">Steve Hembury CMIOSH will regularly review (with samples kept for records) course documentation and delivery across </w:t>
      </w:r>
      <w:proofErr w:type="gramStart"/>
      <w:r>
        <w:rPr>
          <w:rFonts w:ascii="Arial" w:hAnsi="Arial" w:cs="Arial"/>
          <w:color w:val="000000"/>
        </w:rPr>
        <w:t>all of</w:t>
      </w:r>
      <w:proofErr w:type="gramEnd"/>
      <w:r>
        <w:rPr>
          <w:rFonts w:ascii="Arial" w:hAnsi="Arial" w:cs="Arial"/>
          <w:color w:val="000000"/>
        </w:rPr>
        <w:t xml:space="preserve"> the following:</w:t>
      </w:r>
    </w:p>
    <w:p w14:paraId="5334F386" w14:textId="77777777" w:rsidR="00F92C14" w:rsidRDefault="002B669B">
      <w:pPr>
        <w:pStyle w:val="ListParagraph"/>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Qualifications</w:t>
      </w:r>
    </w:p>
    <w:p w14:paraId="316F4C86" w14:textId="77777777" w:rsidR="00F92C14" w:rsidRDefault="002B669B">
      <w:pPr>
        <w:pStyle w:val="ListParagraph"/>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Units</w:t>
      </w:r>
    </w:p>
    <w:p w14:paraId="15D7794A" w14:textId="77777777" w:rsidR="00F92C14" w:rsidRDefault="002B669B">
      <w:pPr>
        <w:pStyle w:val="ListParagraph"/>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Assessments</w:t>
      </w:r>
    </w:p>
    <w:p w14:paraId="0654BFBD" w14:textId="77777777" w:rsidR="00F92C14" w:rsidRDefault="002B669B">
      <w:pPr>
        <w:pStyle w:val="ListParagraph"/>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In addition to reviewing:</w:t>
      </w:r>
    </w:p>
    <w:p w14:paraId="7C4C5D72" w14:textId="77777777" w:rsidR="00F92C14" w:rsidRDefault="002B669B">
      <w:pPr>
        <w:pStyle w:val="ListParagraph"/>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Trainer qualifications/CPD</w:t>
      </w:r>
    </w:p>
    <w:p w14:paraId="18A9C990" w14:textId="77777777" w:rsidR="00F92C14" w:rsidRDefault="002B669B">
      <w:pPr>
        <w:pStyle w:val="ListParagraph"/>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Venues</w:t>
      </w:r>
    </w:p>
    <w:p w14:paraId="44A66990" w14:textId="77777777" w:rsidR="00F92C14" w:rsidRDefault="002B669B">
      <w:pPr>
        <w:pStyle w:val="ListParagraph"/>
        <w:numPr>
          <w:ilvl w:val="0"/>
          <w:numId w:val="19"/>
        </w:numPr>
        <w:autoSpaceDE w:val="0"/>
        <w:autoSpaceDN w:val="0"/>
        <w:adjustRightInd w:val="0"/>
        <w:spacing w:after="0" w:line="240" w:lineRule="auto"/>
        <w:rPr>
          <w:rFonts w:ascii="Arial" w:hAnsi="Arial" w:cs="Arial"/>
        </w:rPr>
      </w:pPr>
      <w:r>
        <w:rPr>
          <w:rFonts w:ascii="Arial" w:hAnsi="Arial" w:cs="Arial"/>
          <w:color w:val="000000"/>
        </w:rPr>
        <w:t>Equipment</w:t>
      </w:r>
    </w:p>
    <w:p w14:paraId="3F2C8165" w14:textId="77777777" w:rsidR="00F92C14" w:rsidRDefault="00F92C14">
      <w:pPr>
        <w:autoSpaceDE w:val="0"/>
        <w:autoSpaceDN w:val="0"/>
        <w:adjustRightInd w:val="0"/>
        <w:spacing w:after="0" w:line="240" w:lineRule="auto"/>
        <w:rPr>
          <w:rFonts w:ascii="Arial" w:hAnsi="Arial" w:cs="Arial"/>
          <w:color w:val="000000"/>
        </w:rPr>
      </w:pPr>
    </w:p>
    <w:p w14:paraId="296CCF7E" w14:textId="77777777" w:rsidR="00F92C14" w:rsidRDefault="002B669B">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Record Keeping</w:t>
      </w:r>
    </w:p>
    <w:p w14:paraId="4E60D968" w14:textId="77777777" w:rsidR="00F92C14" w:rsidRDefault="00F92C14">
      <w:pPr>
        <w:autoSpaceDE w:val="0"/>
        <w:autoSpaceDN w:val="0"/>
        <w:adjustRightInd w:val="0"/>
        <w:spacing w:after="0" w:line="240" w:lineRule="auto"/>
        <w:rPr>
          <w:rFonts w:ascii="Arial" w:hAnsi="Arial" w:cs="Arial"/>
          <w:b/>
          <w:bCs/>
          <w:color w:val="FF0000"/>
          <w:sz w:val="24"/>
          <w:szCs w:val="24"/>
        </w:rPr>
      </w:pPr>
    </w:p>
    <w:p w14:paraId="7481534E" w14:textId="77777777" w:rsidR="00F92C14" w:rsidRDefault="002B669B">
      <w:pPr>
        <w:autoSpaceDE w:val="0"/>
        <w:autoSpaceDN w:val="0"/>
        <w:adjustRightInd w:val="0"/>
        <w:spacing w:after="0" w:line="240" w:lineRule="auto"/>
        <w:rPr>
          <w:rFonts w:ascii="Arial" w:hAnsi="Arial" w:cs="Arial"/>
          <w:color w:val="000000"/>
        </w:rPr>
      </w:pPr>
      <w:r>
        <w:rPr>
          <w:rFonts w:ascii="Arial" w:hAnsi="Arial" w:cs="Arial"/>
          <w:color w:val="000000"/>
        </w:rPr>
        <w:t>Eyton Solutions Ltd will retain records for a minimum of 6 years. Records must be made available to accredited bodies on request. This includes:</w:t>
      </w:r>
    </w:p>
    <w:p w14:paraId="2065C017" w14:textId="77777777" w:rsidR="00F92C14" w:rsidRDefault="002B669B">
      <w:pPr>
        <w:pStyle w:val="ListParagraph"/>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Course documentation including Learner Registers, learner evidence (</w:t>
      </w:r>
      <w:proofErr w:type="gramStart"/>
      <w:r>
        <w:rPr>
          <w:rFonts w:ascii="Arial" w:hAnsi="Arial" w:cs="Arial"/>
          <w:color w:val="000000"/>
        </w:rPr>
        <w:t>e.g.</w:t>
      </w:r>
      <w:proofErr w:type="gramEnd"/>
      <w:r>
        <w:rPr>
          <w:rFonts w:ascii="Arial" w:hAnsi="Arial" w:cs="Arial"/>
          <w:color w:val="000000"/>
        </w:rPr>
        <w:t xml:space="preserve"> Answer Papers), records of assessment decisions and feedback forms</w:t>
      </w:r>
    </w:p>
    <w:p w14:paraId="7A86E36E" w14:textId="77777777" w:rsidR="00F92C14" w:rsidRDefault="002B669B">
      <w:pPr>
        <w:pStyle w:val="ListParagraph"/>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 xml:space="preserve">Internal quality assurance documentation including Desk based review forms, Trainer observation forms and details of any action plans. </w:t>
      </w:r>
    </w:p>
    <w:p w14:paraId="23CFF231" w14:textId="77777777" w:rsidR="00F92C14" w:rsidRDefault="002B669B">
      <w:pPr>
        <w:pStyle w:val="ListParagraph"/>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Records of reasonable adjustments/special considerations and any supporting evidence</w:t>
      </w:r>
    </w:p>
    <w:p w14:paraId="7B8B05C2" w14:textId="77777777" w:rsidR="00F92C14" w:rsidRDefault="002B669B">
      <w:pPr>
        <w:pStyle w:val="ListParagraph"/>
        <w:numPr>
          <w:ilvl w:val="0"/>
          <w:numId w:val="20"/>
        </w:numPr>
        <w:autoSpaceDE w:val="0"/>
        <w:autoSpaceDN w:val="0"/>
        <w:adjustRightInd w:val="0"/>
        <w:spacing w:after="0" w:line="240" w:lineRule="auto"/>
        <w:rPr>
          <w:rFonts w:ascii="Arial" w:hAnsi="Arial" w:cs="Arial"/>
          <w:color w:val="000000"/>
        </w:rPr>
      </w:pPr>
      <w:r>
        <w:rPr>
          <w:rFonts w:ascii="Arial" w:hAnsi="Arial" w:cs="Arial"/>
          <w:color w:val="000000"/>
        </w:rPr>
        <w:t>Records of appeals, enquires and complaints</w:t>
      </w:r>
    </w:p>
    <w:sectPr w:rsidR="00F92C14">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614C" w14:textId="77777777" w:rsidR="003D0106" w:rsidRDefault="003D0106">
      <w:pPr>
        <w:spacing w:after="0" w:line="240" w:lineRule="auto"/>
      </w:pPr>
      <w:r>
        <w:separator/>
      </w:r>
    </w:p>
  </w:endnote>
  <w:endnote w:type="continuationSeparator" w:id="0">
    <w:p w14:paraId="5C6F3822" w14:textId="77777777" w:rsidR="003D0106" w:rsidRDefault="003D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E708" w14:textId="77777777" w:rsidR="003D0106" w:rsidRDefault="003D0106">
      <w:pPr>
        <w:spacing w:after="0" w:line="240" w:lineRule="auto"/>
      </w:pPr>
      <w:r>
        <w:separator/>
      </w:r>
    </w:p>
  </w:footnote>
  <w:footnote w:type="continuationSeparator" w:id="0">
    <w:p w14:paraId="6AF61BA4" w14:textId="77777777" w:rsidR="003D0106" w:rsidRDefault="003D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37DE" w14:textId="77777777" w:rsidR="00DD2970" w:rsidRDefault="00DD2970" w:rsidP="00DD2970">
    <w:pPr>
      <w:pStyle w:val="Header"/>
      <w:tabs>
        <w:tab w:val="left" w:pos="390"/>
      </w:tabs>
      <w:rPr>
        <w:rFonts w:ascii="Arial" w:hAnsi="Arial" w:cs="Arial"/>
        <w:color w:val="FF0000"/>
        <w:sz w:val="18"/>
        <w:szCs w:val="18"/>
      </w:rPr>
    </w:pPr>
  </w:p>
  <w:p w14:paraId="158B84B0" w14:textId="6F986323" w:rsidR="00F92C14" w:rsidRDefault="002B669B">
    <w:pPr>
      <w:pStyle w:val="Header"/>
      <w:tabs>
        <w:tab w:val="left" w:pos="390"/>
      </w:tabs>
      <w:jc w:val="right"/>
      <w:rPr>
        <w:rFonts w:ascii="Arial" w:hAnsi="Arial" w:cs="Arial"/>
        <w:color w:val="FF0000"/>
        <w:sz w:val="18"/>
        <w:szCs w:val="18"/>
      </w:rPr>
    </w:pPr>
    <w:r>
      <w:rPr>
        <w:rFonts w:ascii="Arial" w:hAnsi="Arial" w:cs="Arial"/>
        <w:noProof/>
        <w:sz w:val="18"/>
        <w:szCs w:val="18"/>
      </w:rPr>
      <w:drawing>
        <wp:anchor distT="0" distB="0" distL="114300" distR="114300" simplePos="0" relativeHeight="251659264" behindDoc="0" locked="0" layoutInCell="1" allowOverlap="1" wp14:anchorId="6ED7A437" wp14:editId="61C3C631">
          <wp:simplePos x="0" y="0"/>
          <wp:positionH relativeFrom="margin">
            <wp:align>left</wp:align>
          </wp:positionH>
          <wp:positionV relativeFrom="paragraph">
            <wp:posOffset>-311785</wp:posOffset>
          </wp:positionV>
          <wp:extent cx="2035810" cy="774763"/>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ton2.jpg"/>
                  <pic:cNvPicPr/>
                </pic:nvPicPr>
                <pic:blipFill rotWithShape="1">
                  <a:blip r:embed="rId1">
                    <a:extLst>
                      <a:ext uri="{28A0092B-C50C-407E-A947-70E740481C1C}">
                        <a14:useLocalDpi xmlns:a14="http://schemas.microsoft.com/office/drawing/2010/main" val="0"/>
                      </a:ext>
                    </a:extLst>
                  </a:blip>
                  <a:srcRect t="31272" b="30638"/>
                  <a:stretch/>
                </pic:blipFill>
                <pic:spPr bwMode="auto">
                  <a:xfrm>
                    <a:off x="0" y="0"/>
                    <a:ext cx="2035810" cy="774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FF0000"/>
        <w:sz w:val="18"/>
        <w:szCs w:val="18"/>
      </w:rPr>
      <w:t xml:space="preserve"> </w:t>
    </w:r>
  </w:p>
  <w:p w14:paraId="4A1DCC15" w14:textId="77777777" w:rsidR="00F92C14" w:rsidRDefault="00F92C14">
    <w:pPr>
      <w:pStyle w:val="Header"/>
      <w:jc w:val="right"/>
    </w:pPr>
  </w:p>
  <w:p w14:paraId="1F6C026A" w14:textId="77777777" w:rsidR="00DD2970" w:rsidRDefault="00DD2970">
    <w:pPr>
      <w:pStyle w:val="Header"/>
      <w:jc w:val="right"/>
    </w:pPr>
  </w:p>
  <w:p w14:paraId="1ED4105A" w14:textId="77777777" w:rsidR="00DD2970" w:rsidRDefault="00DD2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16D"/>
    <w:multiLevelType w:val="hybridMultilevel"/>
    <w:tmpl w:val="FC0CDF5C"/>
    <w:lvl w:ilvl="0" w:tplc="4A4A80DA">
      <w:start w:val="1"/>
      <w:numFmt w:val="bullet"/>
      <w:lvlText w:val=""/>
      <w:lvlJc w:val="left"/>
      <w:pPr>
        <w:ind w:left="360" w:hanging="360"/>
      </w:pPr>
      <w:rPr>
        <w:rFonts w:ascii="Symbol" w:hAnsi="Symbol" w:hint="default"/>
        <w:color w:val="000000" w:themeColor="text1"/>
        <w:u w:color="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D4133"/>
    <w:multiLevelType w:val="hybridMultilevel"/>
    <w:tmpl w:val="1996FDF0"/>
    <w:lvl w:ilvl="0" w:tplc="F65CAC32">
      <w:start w:val="1"/>
      <w:numFmt w:val="bullet"/>
      <w:lvlText w:val=""/>
      <w:lvlJc w:val="left"/>
      <w:pPr>
        <w:ind w:left="360" w:hanging="360"/>
      </w:pPr>
      <w:rPr>
        <w:rFonts w:ascii="Symbol" w:hAnsi="Symbol" w:hint="default"/>
        <w:color w:val="FF0000"/>
        <w:u w:color="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D6701"/>
    <w:multiLevelType w:val="hybridMultilevel"/>
    <w:tmpl w:val="17F2EE68"/>
    <w:lvl w:ilvl="0" w:tplc="E0581E2A">
      <w:numFmt w:val="bullet"/>
      <w:lvlText w:val="•"/>
      <w:lvlJc w:val="left"/>
      <w:pPr>
        <w:ind w:left="720" w:hanging="360"/>
      </w:pPr>
      <w:rPr>
        <w:rFonts w:ascii="Arial" w:eastAsiaTheme="minorHAnsi" w:hAnsi="Arial" w:cs="Arial" w:hint="default"/>
        <w:color w:val="0033F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D092C"/>
    <w:multiLevelType w:val="hybridMultilevel"/>
    <w:tmpl w:val="FB72CF42"/>
    <w:lvl w:ilvl="0" w:tplc="F65CAC32">
      <w:start w:val="1"/>
      <w:numFmt w:val="bullet"/>
      <w:lvlText w:val=""/>
      <w:lvlJc w:val="left"/>
      <w:pPr>
        <w:ind w:left="720" w:hanging="360"/>
      </w:pPr>
      <w:rPr>
        <w:rFonts w:ascii="Symbol" w:hAnsi="Symbol" w:hint="default"/>
        <w:color w:val="FF000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43CA1"/>
    <w:multiLevelType w:val="hybridMultilevel"/>
    <w:tmpl w:val="AC748BA2"/>
    <w:lvl w:ilvl="0" w:tplc="54EC56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94F4B"/>
    <w:multiLevelType w:val="hybridMultilevel"/>
    <w:tmpl w:val="8606FBA0"/>
    <w:lvl w:ilvl="0" w:tplc="54EC562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0B66BF"/>
    <w:multiLevelType w:val="hybridMultilevel"/>
    <w:tmpl w:val="FE489F30"/>
    <w:lvl w:ilvl="0" w:tplc="F65CAC32">
      <w:start w:val="1"/>
      <w:numFmt w:val="bullet"/>
      <w:lvlText w:val=""/>
      <w:lvlJc w:val="left"/>
      <w:pPr>
        <w:ind w:left="360" w:hanging="360"/>
      </w:pPr>
      <w:rPr>
        <w:rFonts w:ascii="Symbol" w:hAnsi="Symbol" w:hint="default"/>
        <w:color w:val="FF00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241D8A"/>
    <w:multiLevelType w:val="hybridMultilevel"/>
    <w:tmpl w:val="EED85614"/>
    <w:lvl w:ilvl="0" w:tplc="E0581E2A">
      <w:numFmt w:val="bullet"/>
      <w:lvlText w:val="•"/>
      <w:lvlJc w:val="left"/>
      <w:pPr>
        <w:ind w:left="720" w:hanging="360"/>
      </w:pPr>
      <w:rPr>
        <w:rFonts w:ascii="Arial" w:eastAsiaTheme="minorHAnsi" w:hAnsi="Arial" w:cs="Arial" w:hint="default"/>
        <w:color w:val="0033F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1729D"/>
    <w:multiLevelType w:val="hybridMultilevel"/>
    <w:tmpl w:val="02BE7CC4"/>
    <w:lvl w:ilvl="0" w:tplc="E0581E2A">
      <w:numFmt w:val="bullet"/>
      <w:lvlText w:val="•"/>
      <w:lvlJc w:val="left"/>
      <w:pPr>
        <w:ind w:left="720" w:hanging="360"/>
      </w:pPr>
      <w:rPr>
        <w:rFonts w:ascii="Arial" w:eastAsiaTheme="minorHAnsi" w:hAnsi="Arial" w:cs="Arial" w:hint="default"/>
        <w:color w:val="0033F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6225A"/>
    <w:multiLevelType w:val="hybridMultilevel"/>
    <w:tmpl w:val="1CC06656"/>
    <w:lvl w:ilvl="0" w:tplc="F65CAC32">
      <w:start w:val="1"/>
      <w:numFmt w:val="bullet"/>
      <w:lvlText w:val=""/>
      <w:lvlJc w:val="left"/>
      <w:pPr>
        <w:ind w:left="360" w:hanging="360"/>
      </w:pPr>
      <w:rPr>
        <w:rFonts w:ascii="Symbol" w:hAnsi="Symbol" w:hint="default"/>
        <w:color w:val="FF0000"/>
        <w:u w:color="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A570CE"/>
    <w:multiLevelType w:val="hybridMultilevel"/>
    <w:tmpl w:val="B032E800"/>
    <w:lvl w:ilvl="0" w:tplc="FBB4F0DA">
      <w:start w:val="1"/>
      <w:numFmt w:val="bullet"/>
      <w:lvlText w:val=""/>
      <w:lvlJc w:val="left"/>
      <w:pPr>
        <w:ind w:left="360" w:hanging="360"/>
      </w:pPr>
      <w:rPr>
        <w:rFonts w:ascii="Symbol" w:hAnsi="Symbol" w:hint="default"/>
        <w:color w:val="000000" w:themeColor="text1"/>
        <w:u w:color="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435963"/>
    <w:multiLevelType w:val="hybridMultilevel"/>
    <w:tmpl w:val="F5288E18"/>
    <w:lvl w:ilvl="0" w:tplc="7F9E49A0">
      <w:start w:val="1"/>
      <w:numFmt w:val="bullet"/>
      <w:lvlText w:val=""/>
      <w:lvlJc w:val="left"/>
      <w:pPr>
        <w:ind w:left="1080" w:hanging="360"/>
      </w:pPr>
      <w:rPr>
        <w:rFonts w:ascii="Symbol" w:hAnsi="Symbol" w:hint="default"/>
        <w:color w:val="0033F3"/>
        <w:u w:color="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2A6D75"/>
    <w:multiLevelType w:val="hybridMultilevel"/>
    <w:tmpl w:val="FDD2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B3097"/>
    <w:multiLevelType w:val="hybridMultilevel"/>
    <w:tmpl w:val="AEBCF900"/>
    <w:lvl w:ilvl="0" w:tplc="F65CAC32">
      <w:start w:val="1"/>
      <w:numFmt w:val="bullet"/>
      <w:lvlText w:val=""/>
      <w:lvlJc w:val="left"/>
      <w:pPr>
        <w:ind w:left="360" w:hanging="360"/>
      </w:pPr>
      <w:rPr>
        <w:rFonts w:ascii="Symbol" w:hAnsi="Symbol" w:hint="default"/>
        <w:color w:val="FF00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E6EBC"/>
    <w:multiLevelType w:val="hybridMultilevel"/>
    <w:tmpl w:val="C8D676E4"/>
    <w:lvl w:ilvl="0" w:tplc="F65CAC32">
      <w:start w:val="1"/>
      <w:numFmt w:val="bullet"/>
      <w:lvlText w:val=""/>
      <w:lvlJc w:val="left"/>
      <w:pPr>
        <w:ind w:left="360" w:hanging="360"/>
      </w:pPr>
      <w:rPr>
        <w:rFonts w:ascii="Symbol" w:hAnsi="Symbol" w:hint="default"/>
        <w:color w:val="FF0000"/>
        <w:u w:color="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932ECD"/>
    <w:multiLevelType w:val="hybridMultilevel"/>
    <w:tmpl w:val="4ED0E86E"/>
    <w:lvl w:ilvl="0" w:tplc="F65CAC32">
      <w:start w:val="1"/>
      <w:numFmt w:val="bullet"/>
      <w:lvlText w:val=""/>
      <w:lvlJc w:val="left"/>
      <w:pPr>
        <w:ind w:left="720" w:hanging="360"/>
      </w:pPr>
      <w:rPr>
        <w:rFonts w:ascii="Symbol" w:hAnsi="Symbol" w:hint="default"/>
        <w:color w:val="FF000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553D0"/>
    <w:multiLevelType w:val="hybridMultilevel"/>
    <w:tmpl w:val="361A019E"/>
    <w:lvl w:ilvl="0" w:tplc="F65CAC32">
      <w:start w:val="1"/>
      <w:numFmt w:val="bullet"/>
      <w:lvlText w:val=""/>
      <w:lvlJc w:val="left"/>
      <w:pPr>
        <w:ind w:left="360" w:hanging="360"/>
      </w:pPr>
      <w:rPr>
        <w:rFonts w:ascii="Symbol" w:hAnsi="Symbol" w:hint="default"/>
        <w:color w:val="FF0000"/>
        <w:u w:color="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6B0F9F"/>
    <w:multiLevelType w:val="hybridMultilevel"/>
    <w:tmpl w:val="A8F41172"/>
    <w:lvl w:ilvl="0" w:tplc="89CCDDD6">
      <w:start w:val="1"/>
      <w:numFmt w:val="bullet"/>
      <w:lvlText w:val=""/>
      <w:lvlJc w:val="left"/>
      <w:pPr>
        <w:ind w:left="360" w:hanging="360"/>
      </w:pPr>
      <w:rPr>
        <w:rFonts w:ascii="Symbol" w:hAnsi="Symbol" w:hint="default"/>
        <w:color w:val="000000" w:themeColor="text1"/>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8F49EA"/>
    <w:multiLevelType w:val="hybridMultilevel"/>
    <w:tmpl w:val="81B8F53C"/>
    <w:lvl w:ilvl="0" w:tplc="E0581E2A">
      <w:numFmt w:val="bullet"/>
      <w:lvlText w:val="•"/>
      <w:lvlJc w:val="left"/>
      <w:pPr>
        <w:ind w:left="360" w:hanging="360"/>
      </w:pPr>
      <w:rPr>
        <w:rFonts w:ascii="Arial" w:eastAsiaTheme="minorHAnsi" w:hAnsi="Arial" w:cs="Arial" w:hint="default"/>
        <w:color w:val="0033F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4D0905"/>
    <w:multiLevelType w:val="hybridMultilevel"/>
    <w:tmpl w:val="8D7C686A"/>
    <w:lvl w:ilvl="0" w:tplc="E0581E2A">
      <w:numFmt w:val="bullet"/>
      <w:lvlText w:val="•"/>
      <w:lvlJc w:val="left"/>
      <w:pPr>
        <w:ind w:left="720" w:hanging="360"/>
      </w:pPr>
      <w:rPr>
        <w:rFonts w:ascii="Arial" w:eastAsiaTheme="minorHAnsi" w:hAnsi="Arial" w:cs="Arial" w:hint="default"/>
        <w:color w:val="0033F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35918"/>
    <w:multiLevelType w:val="hybridMultilevel"/>
    <w:tmpl w:val="F7AE9696"/>
    <w:lvl w:ilvl="0" w:tplc="95C8B7CC">
      <w:start w:val="1"/>
      <w:numFmt w:val="bullet"/>
      <w:lvlText w:val=""/>
      <w:lvlJc w:val="left"/>
      <w:pPr>
        <w:ind w:left="360" w:hanging="360"/>
      </w:pPr>
      <w:rPr>
        <w:rFonts w:ascii="Symbol" w:hAnsi="Symbol" w:hint="default"/>
        <w:color w:val="000000" w:themeColor="text1"/>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3C31D0"/>
    <w:multiLevelType w:val="hybridMultilevel"/>
    <w:tmpl w:val="67A6D64A"/>
    <w:lvl w:ilvl="0" w:tplc="E0581E2A">
      <w:numFmt w:val="bullet"/>
      <w:lvlText w:val="•"/>
      <w:lvlJc w:val="left"/>
      <w:pPr>
        <w:ind w:left="720" w:hanging="360"/>
      </w:pPr>
      <w:rPr>
        <w:rFonts w:ascii="Arial" w:eastAsiaTheme="minorHAnsi" w:hAnsi="Arial" w:cs="Arial" w:hint="default"/>
        <w:color w:val="0033F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92247"/>
    <w:multiLevelType w:val="hybridMultilevel"/>
    <w:tmpl w:val="7C703A1C"/>
    <w:lvl w:ilvl="0" w:tplc="E0581E2A">
      <w:numFmt w:val="bullet"/>
      <w:lvlText w:val="•"/>
      <w:lvlJc w:val="left"/>
      <w:pPr>
        <w:ind w:left="1080" w:hanging="360"/>
      </w:pPr>
      <w:rPr>
        <w:rFonts w:ascii="Arial" w:eastAsiaTheme="minorHAnsi" w:hAnsi="Arial" w:cs="Arial" w:hint="default"/>
        <w:color w:val="0033F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5C1343"/>
    <w:multiLevelType w:val="hybridMultilevel"/>
    <w:tmpl w:val="383A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EC70C2"/>
    <w:multiLevelType w:val="hybridMultilevel"/>
    <w:tmpl w:val="15EA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F3CF4"/>
    <w:multiLevelType w:val="hybridMultilevel"/>
    <w:tmpl w:val="F75AFB94"/>
    <w:lvl w:ilvl="0" w:tplc="F65CAC32">
      <w:start w:val="1"/>
      <w:numFmt w:val="bullet"/>
      <w:lvlText w:val=""/>
      <w:lvlJc w:val="left"/>
      <w:pPr>
        <w:ind w:left="360" w:hanging="360"/>
      </w:pPr>
      <w:rPr>
        <w:rFonts w:ascii="Symbol" w:hAnsi="Symbol" w:hint="default"/>
        <w:color w:val="FF0000"/>
        <w:u w:color="FFFFFF" w:themeColor="background1"/>
      </w:rPr>
    </w:lvl>
    <w:lvl w:ilvl="1" w:tplc="0E6462FA">
      <w:numFmt w:val="bullet"/>
      <w:lvlText w:val="•"/>
      <w:lvlJc w:val="left"/>
      <w:pPr>
        <w:ind w:left="1080" w:hanging="360"/>
      </w:pPr>
      <w:rPr>
        <w:rFonts w:ascii="Arial" w:eastAsiaTheme="minorHAnsi" w:hAnsi="Arial" w:cs="Arial" w:hint="default"/>
        <w:color w:val="0033F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A31A79"/>
    <w:multiLevelType w:val="hybridMultilevel"/>
    <w:tmpl w:val="AA68E1B2"/>
    <w:lvl w:ilvl="0" w:tplc="F65CAC32">
      <w:start w:val="1"/>
      <w:numFmt w:val="bullet"/>
      <w:lvlText w:val=""/>
      <w:lvlJc w:val="left"/>
      <w:pPr>
        <w:ind w:left="360" w:hanging="360"/>
      </w:pPr>
      <w:rPr>
        <w:rFonts w:ascii="Symbol" w:hAnsi="Symbol" w:hint="default"/>
        <w:color w:val="FF0000"/>
        <w:u w:color="FFFFFF" w:themeColor="backgroun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63709C"/>
    <w:multiLevelType w:val="hybridMultilevel"/>
    <w:tmpl w:val="B5EA7482"/>
    <w:lvl w:ilvl="0" w:tplc="7F9E49A0">
      <w:start w:val="1"/>
      <w:numFmt w:val="bullet"/>
      <w:lvlText w:val=""/>
      <w:lvlJc w:val="left"/>
      <w:pPr>
        <w:ind w:left="720" w:hanging="360"/>
      </w:pPr>
      <w:rPr>
        <w:rFonts w:ascii="Symbol" w:hAnsi="Symbol" w:hint="default"/>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686231">
    <w:abstractNumId w:val="27"/>
  </w:num>
  <w:num w:numId="2" w16cid:durableId="1379237869">
    <w:abstractNumId w:val="19"/>
  </w:num>
  <w:num w:numId="3" w16cid:durableId="752774836">
    <w:abstractNumId w:val="21"/>
  </w:num>
  <w:num w:numId="4" w16cid:durableId="1170632413">
    <w:abstractNumId w:val="7"/>
  </w:num>
  <w:num w:numId="5" w16cid:durableId="1853302959">
    <w:abstractNumId w:val="22"/>
  </w:num>
  <w:num w:numId="6" w16cid:durableId="1615331415">
    <w:abstractNumId w:val="11"/>
  </w:num>
  <w:num w:numId="7" w16cid:durableId="481577405">
    <w:abstractNumId w:val="17"/>
  </w:num>
  <w:num w:numId="8" w16cid:durableId="842622363">
    <w:abstractNumId w:val="20"/>
  </w:num>
  <w:num w:numId="9" w16cid:durableId="1385133090">
    <w:abstractNumId w:val="15"/>
  </w:num>
  <w:num w:numId="10" w16cid:durableId="385884054">
    <w:abstractNumId w:val="18"/>
  </w:num>
  <w:num w:numId="11" w16cid:durableId="1382510030">
    <w:abstractNumId w:val="6"/>
  </w:num>
  <w:num w:numId="12" w16cid:durableId="742947564">
    <w:abstractNumId w:val="3"/>
  </w:num>
  <w:num w:numId="13" w16cid:durableId="466514407">
    <w:abstractNumId w:val="2"/>
  </w:num>
  <w:num w:numId="14" w16cid:durableId="1777171314">
    <w:abstractNumId w:val="25"/>
  </w:num>
  <w:num w:numId="15" w16cid:durableId="563762366">
    <w:abstractNumId w:val="13"/>
  </w:num>
  <w:num w:numId="16" w16cid:durableId="701709885">
    <w:abstractNumId w:val="8"/>
  </w:num>
  <w:num w:numId="17" w16cid:durableId="1470905527">
    <w:abstractNumId w:val="14"/>
  </w:num>
  <w:num w:numId="18" w16cid:durableId="187333111">
    <w:abstractNumId w:val="16"/>
  </w:num>
  <w:num w:numId="19" w16cid:durableId="1238855246">
    <w:abstractNumId w:val="0"/>
  </w:num>
  <w:num w:numId="20" w16cid:durableId="1222863479">
    <w:abstractNumId w:val="10"/>
  </w:num>
  <w:num w:numId="21" w16cid:durableId="620265277">
    <w:abstractNumId w:val="26"/>
  </w:num>
  <w:num w:numId="22" w16cid:durableId="1229803858">
    <w:abstractNumId w:val="9"/>
  </w:num>
  <w:num w:numId="23" w16cid:durableId="219874330">
    <w:abstractNumId w:val="1"/>
  </w:num>
  <w:num w:numId="24" w16cid:durableId="186063081">
    <w:abstractNumId w:val="24"/>
  </w:num>
  <w:num w:numId="25" w16cid:durableId="1195923622">
    <w:abstractNumId w:val="12"/>
  </w:num>
  <w:num w:numId="26" w16cid:durableId="68236523">
    <w:abstractNumId w:val="4"/>
  </w:num>
  <w:num w:numId="27" w16cid:durableId="1937442347">
    <w:abstractNumId w:val="5"/>
  </w:num>
  <w:num w:numId="28" w16cid:durableId="8165281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14"/>
    <w:rsid w:val="00136BC2"/>
    <w:rsid w:val="00137F43"/>
    <w:rsid w:val="00144423"/>
    <w:rsid w:val="002B669B"/>
    <w:rsid w:val="003D0106"/>
    <w:rsid w:val="00414B46"/>
    <w:rsid w:val="004500DA"/>
    <w:rsid w:val="00545126"/>
    <w:rsid w:val="005F28F9"/>
    <w:rsid w:val="00693EA2"/>
    <w:rsid w:val="009E1CCD"/>
    <w:rsid w:val="00A91A44"/>
    <w:rsid w:val="00DD2970"/>
    <w:rsid w:val="00F9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2F823"/>
  <w15:chartTrackingRefBased/>
  <w15:docId w15:val="{507C1F7E-EDEA-4C31-A733-F1EDF5D6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2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117A4081E7642A01CEA8D4199D563" ma:contentTypeVersion="4" ma:contentTypeDescription="Create a new document." ma:contentTypeScope="" ma:versionID="83fac662e3de2d146f3ea6878fa900e1">
  <xsd:schema xmlns:xsd="http://www.w3.org/2001/XMLSchema" xmlns:xs="http://www.w3.org/2001/XMLSchema" xmlns:p="http://schemas.microsoft.com/office/2006/metadata/properties" xmlns:ns2="d5461fac-500d-42cf-867e-8cfda99a2993" targetNamespace="http://schemas.microsoft.com/office/2006/metadata/properties" ma:root="true" ma:fieldsID="e99d8020fec06ec639981ba671375b2f" ns2:_="">
    <xsd:import namespace="d5461fac-500d-42cf-867e-8cfda99a29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61fac-500d-42cf-867e-8cfda99a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C31E6-1C2C-4B5D-9B6E-7E16B8680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1B950-B0A6-4FDD-A202-D267EFCC97D0}">
  <ds:schemaRefs>
    <ds:schemaRef ds:uri="http://schemas.microsoft.com/sharepoint/v3/contenttype/forms"/>
  </ds:schemaRefs>
</ds:datastoreItem>
</file>

<file path=customXml/itemProps3.xml><?xml version="1.0" encoding="utf-8"?>
<ds:datastoreItem xmlns:ds="http://schemas.openxmlformats.org/officeDocument/2006/customXml" ds:itemID="{1333CB82-C802-453D-B5FD-B71E2189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61fac-500d-42cf-867e-8cfda99a2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Edwards</dc:creator>
  <cp:keywords/>
  <dc:description/>
  <cp:lastModifiedBy>Steve Hembury</cp:lastModifiedBy>
  <cp:revision>9</cp:revision>
  <cp:lastPrinted>2021-10-18T13:48:00Z</cp:lastPrinted>
  <dcterms:created xsi:type="dcterms:W3CDTF">2021-01-22T10:44:00Z</dcterms:created>
  <dcterms:modified xsi:type="dcterms:W3CDTF">2022-06-20T08:40:00Z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0x0101000D9117A4081E7642A01CEA8D4199D563</vt:lpwstr>
  </property>
</Properties>
</file>